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 w:eastAsia="仿宋_GB2312"/>
          <w:sz w:val="32"/>
          <w:szCs w:val="32"/>
        </w:rPr>
      </w:pPr>
    </w:p>
    <w:p>
      <w:pPr>
        <w:spacing w:line="560" w:lineRule="exact"/>
        <w:jc w:val="center"/>
        <w:rPr>
          <w:rFonts w:hint="eastAsia" w:ascii="仿宋_GB2312" w:hAnsi="仿宋" w:eastAsia="仿宋_GB2312"/>
          <w:sz w:val="32"/>
        </w:rPr>
      </w:pPr>
      <w:r>
        <w:rPr>
          <w:rFonts w:hint="eastAsia" w:ascii="仿宋_GB2312" w:hAnsi="仿宋" w:eastAsia="仿宋_GB2312"/>
          <w:sz w:val="32"/>
        </w:rPr>
        <w:t>滨院党〔2016〕</w:t>
      </w:r>
      <w:r>
        <w:rPr>
          <w:rFonts w:hint="eastAsia" w:ascii="仿宋_GB2312" w:hAnsi="仿宋" w:eastAsia="仿宋_GB2312"/>
          <w:sz w:val="32"/>
          <w:lang w:val="en-US" w:eastAsia="zh-CN"/>
        </w:rPr>
        <w:t>99</w:t>
      </w:r>
      <w:r>
        <w:rPr>
          <w:rFonts w:hint="eastAsia" w:ascii="仿宋_GB2312" w:hAnsi="仿宋" w:eastAsia="仿宋_GB2312"/>
          <w:sz w:val="32"/>
        </w:rPr>
        <w:t>号</w:t>
      </w:r>
    </w:p>
    <w:p>
      <w:pPr>
        <w:spacing w:line="380" w:lineRule="exact"/>
        <w:jc w:val="center"/>
        <w:rPr>
          <w:rFonts w:hint="eastAsia" w:ascii="仿宋_GB2312" w:hAnsi="仿宋" w:eastAsia="仿宋_GB2312"/>
          <w:szCs w:val="21"/>
          <w:u w:val="single"/>
        </w:rPr>
      </w:pPr>
    </w:p>
    <w:p>
      <w:pPr>
        <w:spacing w:line="380" w:lineRule="exact"/>
        <w:jc w:val="center"/>
        <w:rPr>
          <w:rFonts w:hint="eastAsia" w:ascii="方正小标宋简体" w:hAnsi="华文中宋" w:eastAsia="方正小标宋简体"/>
          <w:sz w:val="44"/>
          <w:szCs w:val="44"/>
          <w:u w:val="singl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关于进一步加强重要领域廉政风险</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0" w:firstLineChars="0"/>
        <w:jc w:val="center"/>
        <w:textAlignment w:val="auto"/>
        <w:outlineLvl w:val="9"/>
        <w:rPr>
          <w:rFonts w:ascii="华文中宋" w:hAnsi="华文中宋" w:eastAsia="华文中宋" w:cs="Times New Roman"/>
          <w:sz w:val="44"/>
          <w:szCs w:val="44"/>
        </w:rPr>
      </w:pPr>
      <w:r>
        <w:rPr>
          <w:rFonts w:hint="eastAsia" w:ascii="方正小标宋简体" w:hAnsi="方正小标宋简体" w:eastAsia="方正小标宋简体" w:cs="方正小标宋简体"/>
          <w:sz w:val="44"/>
          <w:szCs w:val="44"/>
        </w:rPr>
        <w:t>防控管理工作的实施意见</w:t>
      </w:r>
      <w:r>
        <w:rPr>
          <w:rFonts w:ascii="华文中宋" w:hAnsi="华文中宋" w:eastAsia="华文中宋" w:cs="华文中宋"/>
          <w:sz w:val="44"/>
          <w:szCs w:val="44"/>
        </w:rPr>
        <w:t xml:space="preserve">                                                                      </w:t>
      </w:r>
    </w:p>
    <w:p>
      <w:pPr>
        <w:keepNext w:val="0"/>
        <w:keepLines w:val="0"/>
        <w:pageBreakBefore w:val="0"/>
        <w:widowControl w:val="0"/>
        <w:tabs>
          <w:tab w:val="center" w:pos="4677"/>
          <w:tab w:val="left" w:pos="8462"/>
        </w:tabs>
        <w:kinsoku/>
        <w:wordWrap/>
        <w:overflowPunct/>
        <w:topLinePunct w:val="0"/>
        <w:autoSpaceDE/>
        <w:autoSpaceDN/>
        <w:bidi w:val="0"/>
        <w:adjustRightInd w:val="0"/>
        <w:snapToGrid w:val="0"/>
        <w:spacing w:line="540" w:lineRule="exact"/>
        <w:ind w:left="0" w:leftChars="0" w:right="0" w:rightChars="0"/>
        <w:jc w:val="left"/>
        <w:textAlignment w:val="auto"/>
        <w:outlineLvl w:val="9"/>
        <w:rPr>
          <w:rFonts w:ascii="楷体_GB2312" w:hAnsi="仿宋" w:eastAsia="楷体_GB2312" w:cs="Times New Roman"/>
          <w:sz w:val="32"/>
          <w:szCs w:val="32"/>
        </w:rPr>
      </w:pPr>
      <w:r>
        <w:rPr>
          <w:rFonts w:ascii="华文中宋" w:hAnsi="华文中宋" w:eastAsia="华文中宋" w:cs="Times New Roman"/>
          <w:sz w:val="44"/>
          <w:szCs w:val="44"/>
        </w:rPr>
        <w:tab/>
      </w:r>
      <w:r>
        <w:rPr>
          <w:rFonts w:ascii="楷体_GB2312" w:hAnsi="华文中宋" w:eastAsia="楷体_GB2312" w:cs="Times New Roman"/>
          <w:sz w:val="32"/>
          <w:szCs w:val="32"/>
        </w:rPr>
        <w:tab/>
      </w:r>
      <w:r>
        <w:rPr>
          <w:rFonts w:ascii="楷体_GB2312" w:hAnsi="仿宋"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outlineLvl w:val="9"/>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为深入贯彻落实省纪委和省委高校工委、省教育厅关于廉政风险防控管理工作有关文件精神，建立健全学校权力</w:t>
      </w:r>
      <w:r>
        <w:rPr>
          <w:rFonts w:hint="eastAsia" w:ascii="仿宋_GB2312" w:hAnsi="微软雅黑" w:eastAsia="仿宋_GB2312" w:cs="仿宋_GB2312"/>
          <w:sz w:val="32"/>
          <w:szCs w:val="32"/>
          <w:shd w:val="clear" w:color="auto" w:fill="FFFFFF"/>
        </w:rPr>
        <w:t>运行监督制约机制，</w:t>
      </w:r>
      <w:r>
        <w:rPr>
          <w:rFonts w:hint="eastAsia" w:ascii="仿宋_GB2312" w:hAnsi="宋体" w:eastAsia="仿宋_GB2312" w:cs="仿宋_GB2312"/>
          <w:kern w:val="0"/>
          <w:sz w:val="32"/>
          <w:szCs w:val="32"/>
        </w:rPr>
        <w:t>推进反腐倡廉建设科学化、制度化、规范化，结合学校实际，制定本实施意见。</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outlineLvl w:val="9"/>
        <w:rPr>
          <w:rFonts w:ascii="黑体" w:hAnsi="黑体" w:eastAsia="黑体" w:cs="Times New Roman"/>
          <w:kern w:val="0"/>
          <w:sz w:val="32"/>
          <w:szCs w:val="32"/>
        </w:rPr>
      </w:pPr>
      <w:r>
        <w:rPr>
          <w:rFonts w:hint="eastAsia" w:ascii="黑体" w:hAnsi="黑体" w:eastAsia="黑体" w:cs="黑体"/>
          <w:kern w:val="0"/>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outlineLvl w:val="9"/>
        <w:rPr>
          <w:rFonts w:ascii="宋体" w:cs="Times New Roman"/>
          <w:kern w:val="0"/>
          <w:sz w:val="24"/>
          <w:szCs w:val="24"/>
        </w:rPr>
      </w:pPr>
      <w:r>
        <w:rPr>
          <w:rFonts w:hint="eastAsia" w:ascii="仿宋_GB2312" w:hAnsi="宋体" w:eastAsia="仿宋_GB2312" w:cs="仿宋_GB2312"/>
          <w:kern w:val="0"/>
          <w:sz w:val="32"/>
          <w:szCs w:val="32"/>
        </w:rPr>
        <w:t>坚持以邓小平理论、“三个代表”重要思想、科学发展观为指导，认真贯彻落实党的十八大和十八届三中、四中、五中全会精神，深入学习贯彻习近平总书记系列重要讲话精神，</w:t>
      </w:r>
      <w:r>
        <w:rPr>
          <w:rFonts w:hint="eastAsia" w:ascii="仿宋_GB2312" w:eastAsia="仿宋_GB2312" w:cs="仿宋_GB2312"/>
          <w:sz w:val="32"/>
          <w:szCs w:val="32"/>
          <w:shd w:val="clear" w:color="auto" w:fill="FFFFFF"/>
        </w:rPr>
        <w:t>坚持标本兼治、综合治理、惩防并举、注重预防的方针，</w:t>
      </w:r>
      <w:r>
        <w:rPr>
          <w:rFonts w:hint="eastAsia" w:ascii="仿宋_GB2312" w:hAnsi="Verdana" w:eastAsia="仿宋_GB2312" w:cs="仿宋_GB2312"/>
          <w:sz w:val="32"/>
          <w:szCs w:val="32"/>
          <w:shd w:val="clear" w:color="auto" w:fill="FFFFFF"/>
        </w:rPr>
        <w:t>紧紧围绕惩治和预防腐败体系建设，以制约和监督权力为核心，</w:t>
      </w:r>
      <w:r>
        <w:rPr>
          <w:rFonts w:hint="eastAsia" w:ascii="仿宋_GB2312" w:hAnsi="宋体" w:eastAsia="仿宋_GB2312" w:cs="仿宋_GB2312"/>
          <w:kern w:val="0"/>
          <w:sz w:val="32"/>
          <w:szCs w:val="32"/>
        </w:rPr>
        <w:t>以岗位风险防控为基础，</w:t>
      </w:r>
      <w:r>
        <w:rPr>
          <w:rFonts w:hint="eastAsia" w:ascii="仿宋_GB2312" w:hAnsi="Verdana" w:eastAsia="仿宋_GB2312" w:cs="仿宋_GB2312"/>
          <w:sz w:val="32"/>
          <w:szCs w:val="32"/>
          <w:shd w:val="clear" w:color="auto" w:fill="FFFFFF"/>
        </w:rPr>
        <w:t>以制度建设为重点，</w:t>
      </w:r>
      <w:r>
        <w:rPr>
          <w:rFonts w:hint="eastAsia" w:ascii="仿宋_GB2312" w:hAnsi="宋体" w:eastAsia="仿宋_GB2312" w:cs="仿宋_GB2312"/>
          <w:kern w:val="0"/>
          <w:sz w:val="32"/>
          <w:szCs w:val="32"/>
        </w:rPr>
        <w:t>构建权责清晰、流程规范、风险明确、措施有力、制度管用、预警及时、上下联动的廉政风险联防联控机制，努力形成“体制、机制、制度并融”的监控模式，提升廉政风险防控管理工作整体水平，全面推动学校反腐倡廉建设，为加快建设以航空为主要特色的高水平应用型大学提供有力保证。</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outlineLvl w:val="9"/>
        <w:rPr>
          <w:rFonts w:ascii="宋体" w:cs="Times New Roman"/>
          <w:kern w:val="0"/>
          <w:sz w:val="24"/>
          <w:szCs w:val="24"/>
        </w:rPr>
      </w:pPr>
      <w:r>
        <w:rPr>
          <w:rFonts w:hint="eastAsia" w:ascii="黑体" w:hAnsi="黑体" w:eastAsia="黑体" w:cs="黑体"/>
          <w:kern w:val="0"/>
          <w:sz w:val="32"/>
          <w:szCs w:val="32"/>
        </w:rPr>
        <w:t>二、工作目标</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outlineLvl w:val="9"/>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按照突出重点、扎实推进、务求实效的总体要求，以腐败现象易发多发的领域为重点，建立健全以工作岗位为点、工作程序为线、监管制度为面，环环相扣的廉政风险防控管理机制，使廉政风险防控管理从</w:t>
      </w:r>
      <w:r>
        <w:rPr>
          <w:rFonts w:hint="eastAsia" w:ascii="Times New Roman" w:hAnsi="Times New Roman" w:eastAsia="仿宋_GB2312" w:cs="仿宋_GB2312"/>
          <w:kern w:val="0"/>
          <w:sz w:val="32"/>
          <w:szCs w:val="32"/>
        </w:rPr>
        <w:t>“</w:t>
      </w:r>
      <w:r>
        <w:rPr>
          <w:rFonts w:hint="eastAsia" w:ascii="仿宋_GB2312" w:hAnsi="宋体" w:eastAsia="仿宋_GB2312" w:cs="仿宋_GB2312"/>
          <w:kern w:val="0"/>
          <w:sz w:val="32"/>
          <w:szCs w:val="32"/>
        </w:rPr>
        <w:t>粗放型”到</w:t>
      </w:r>
      <w:r>
        <w:rPr>
          <w:rFonts w:hint="eastAsia" w:ascii="Times New Roman" w:hAnsi="Times New Roman" w:eastAsia="仿宋_GB2312" w:cs="仿宋_GB2312"/>
          <w:kern w:val="0"/>
          <w:sz w:val="32"/>
          <w:szCs w:val="32"/>
        </w:rPr>
        <w:t>“</w:t>
      </w:r>
      <w:r>
        <w:rPr>
          <w:rFonts w:hint="eastAsia" w:ascii="仿宋_GB2312" w:hAnsi="宋体" w:eastAsia="仿宋_GB2312" w:cs="仿宋_GB2312"/>
          <w:kern w:val="0"/>
          <w:sz w:val="32"/>
          <w:szCs w:val="32"/>
        </w:rPr>
        <w:t>集约型”、从</w:t>
      </w:r>
      <w:r>
        <w:rPr>
          <w:rFonts w:hint="eastAsia" w:ascii="Times New Roman" w:hAnsi="Times New Roman" w:eastAsia="仿宋_GB2312" w:cs="仿宋_GB2312"/>
          <w:kern w:val="0"/>
          <w:sz w:val="32"/>
          <w:szCs w:val="32"/>
        </w:rPr>
        <w:t>“</w:t>
      </w:r>
      <w:r>
        <w:rPr>
          <w:rFonts w:hint="eastAsia" w:ascii="仿宋_GB2312" w:hAnsi="宋体" w:eastAsia="仿宋_GB2312" w:cs="仿宋_GB2312"/>
          <w:kern w:val="0"/>
          <w:sz w:val="32"/>
          <w:szCs w:val="32"/>
        </w:rPr>
        <w:t>岗位化”到“链条化”、从“对人对岗”到“对事对项”、从“普遍抓”到“重点抓”</w:t>
      </w:r>
      <w:r>
        <w:rPr>
          <w:rFonts w:hint="eastAsia" w:ascii="Times New Roman" w:hAnsi="Times New Roman" w:eastAsia="仿宋_GB2312" w:cs="仿宋_GB2312"/>
          <w:kern w:val="0"/>
          <w:sz w:val="32"/>
          <w:szCs w:val="32"/>
        </w:rPr>
        <w:t>稳步</w:t>
      </w:r>
      <w:r>
        <w:rPr>
          <w:rFonts w:hint="eastAsia" w:ascii="仿宋_GB2312" w:hAnsi="宋体" w:eastAsia="仿宋_GB2312" w:cs="仿宋_GB2312"/>
          <w:kern w:val="0"/>
          <w:sz w:val="32"/>
          <w:szCs w:val="32"/>
        </w:rPr>
        <w:t>推进，做到目标化管理、标准化操作、过程化控制、无缝化对接、精确化防控，确保廉政风险防控管理机制运行更顺畅、制度配套更完善、权力运作更规范、纪律执行更自觉，在惩治和预防腐败体系建设中发挥作用更明显、有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outlineLvl w:val="9"/>
        <w:rPr>
          <w:rFonts w:ascii="黑体" w:hAnsi="黑体" w:eastAsia="黑体" w:cs="Times New Roman"/>
          <w:kern w:val="0"/>
          <w:sz w:val="32"/>
          <w:szCs w:val="32"/>
        </w:rPr>
      </w:pPr>
      <w:r>
        <w:rPr>
          <w:rFonts w:hint="eastAsia" w:ascii="黑体" w:hAnsi="黑体" w:eastAsia="黑体" w:cs="黑体"/>
          <w:kern w:val="0"/>
          <w:sz w:val="32"/>
          <w:szCs w:val="32"/>
        </w:rPr>
        <w:t>三、主要任务及措施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textAlignment w:val="auto"/>
        <w:outlineLvl w:val="9"/>
        <w:rPr>
          <w:rFonts w:ascii="仿宋_GB2312" w:hAnsi="宋体" w:eastAsia="仿宋_GB2312" w:cs="Times New Roman"/>
          <w:kern w:val="0"/>
          <w:sz w:val="32"/>
          <w:szCs w:val="32"/>
        </w:rPr>
      </w:pPr>
      <w:r>
        <w:rPr>
          <w:rFonts w:hint="eastAsia" w:ascii="楷体_GB2312" w:hAnsi="楷体" w:eastAsia="楷体_GB2312" w:cs="楷体_GB2312"/>
          <w:b/>
          <w:bCs/>
          <w:kern w:val="0"/>
          <w:sz w:val="32"/>
          <w:szCs w:val="32"/>
        </w:rPr>
        <w:t>（一）实施重点领域廉政风险防控管理。</w:t>
      </w:r>
      <w:r>
        <w:rPr>
          <w:rFonts w:hint="eastAsia" w:ascii="仿宋_GB2312" w:eastAsia="仿宋_GB2312" w:cs="仿宋_GB2312"/>
          <w:sz w:val="32"/>
          <w:szCs w:val="32"/>
        </w:rPr>
        <w:t>廉政风险防控管理重点领域是指学校人、财、物等权力运行相对集中、廉政风险较大的领域。在各部门、单位认真排查廉政风险的基础上，确定组织人事等</w:t>
      </w:r>
      <w:r>
        <w:rPr>
          <w:rFonts w:ascii="仿宋_GB2312" w:eastAsia="仿宋_GB2312" w:cs="仿宋_GB2312"/>
          <w:sz w:val="32"/>
          <w:szCs w:val="32"/>
        </w:rPr>
        <w:t>7</w:t>
      </w:r>
      <w:r>
        <w:rPr>
          <w:rFonts w:hint="eastAsia" w:ascii="仿宋_GB2312" w:eastAsia="仿宋_GB2312" w:cs="仿宋_GB2312"/>
          <w:sz w:val="32"/>
          <w:szCs w:val="32"/>
        </w:rPr>
        <w:t>个领域为全校廉政风险防控管理重点领域，主要包括处级干部选拔在内的</w:t>
      </w:r>
      <w:r>
        <w:rPr>
          <w:rFonts w:ascii="仿宋_GB2312" w:eastAsia="仿宋_GB2312" w:cs="仿宋_GB2312"/>
          <w:sz w:val="32"/>
          <w:szCs w:val="32"/>
        </w:rPr>
        <w:t>25</w:t>
      </w:r>
      <w:r>
        <w:rPr>
          <w:rFonts w:hint="eastAsia" w:ascii="仿宋_GB2312" w:eastAsia="仿宋_GB2312" w:cs="仿宋_GB2312"/>
          <w:sz w:val="32"/>
          <w:szCs w:val="32"/>
        </w:rPr>
        <w:t>个重点工作项目，并按照有关要求，对重点工作项目的业务流程进行梳理，从中确定关键环节和廉政风险点，使</w:t>
      </w:r>
      <w:r>
        <w:rPr>
          <w:rFonts w:hint="eastAsia" w:ascii="仿宋_GB2312" w:hAnsi="宋体" w:eastAsia="仿宋_GB2312" w:cs="仿宋_GB2312"/>
          <w:kern w:val="0"/>
          <w:sz w:val="32"/>
          <w:szCs w:val="32"/>
        </w:rPr>
        <w:t>权力的应用范围、运作环节和结果公开透明，最大程度地接受组织和师生监督。</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jc w:val="left"/>
        <w:textAlignment w:val="auto"/>
        <w:outlineLvl w:val="9"/>
        <w:rPr>
          <w:rFonts w:ascii="仿宋_GB2312" w:hAnsi="宋体" w:eastAsia="仿宋_GB2312" w:cs="Times New Roman"/>
          <w:kern w:val="0"/>
          <w:sz w:val="32"/>
          <w:szCs w:val="32"/>
        </w:rPr>
      </w:pPr>
      <w:r>
        <w:rPr>
          <w:rFonts w:hint="eastAsia" w:ascii="楷体_GB2312" w:hAnsi="楷体" w:eastAsia="楷体_GB2312" w:cs="楷体_GB2312"/>
          <w:b/>
          <w:bCs/>
          <w:kern w:val="0"/>
          <w:sz w:val="32"/>
          <w:szCs w:val="32"/>
        </w:rPr>
        <w:t>（二）优化权力结构配置。</w:t>
      </w:r>
      <w:r>
        <w:rPr>
          <w:rFonts w:hint="eastAsia" w:ascii="仿宋_GB2312" w:hAnsi="宋体" w:eastAsia="仿宋_GB2312" w:cs="仿宋_GB2312"/>
          <w:kern w:val="0"/>
          <w:sz w:val="32"/>
          <w:szCs w:val="32"/>
        </w:rPr>
        <w:t>严格执行民主集中制，按照决策权、执行权、监督权既相互制约又相互协调的要求，遵循内部牵制、岗位分离的原则，对部门、单位班子成员之间、科室之间、岗位之间的权力进行优化配置，解决一些部门、单位或科室权力过于集中、制衡不力等问题。</w:t>
      </w:r>
    </w:p>
    <w:p>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left="0" w:leftChars="0" w:right="0" w:rightChars="0" w:firstLine="601"/>
        <w:jc w:val="left"/>
        <w:textAlignment w:val="auto"/>
        <w:outlineLvl w:val="9"/>
        <w:rPr>
          <w:rFonts w:ascii="宋体" w:cs="Times New Roman"/>
          <w:kern w:val="0"/>
          <w:sz w:val="24"/>
          <w:szCs w:val="24"/>
        </w:rPr>
      </w:pPr>
      <w:r>
        <w:rPr>
          <w:rFonts w:hint="eastAsia" w:ascii="楷体_GB2312" w:hAnsi="楷体" w:eastAsia="楷体_GB2312" w:cs="楷体_GB2312"/>
          <w:b/>
          <w:bCs/>
          <w:kern w:val="0"/>
          <w:sz w:val="32"/>
          <w:szCs w:val="32"/>
        </w:rPr>
        <w:t>（三）完善权力程序制约。</w:t>
      </w:r>
      <w:r>
        <w:rPr>
          <w:rFonts w:hint="eastAsia" w:ascii="仿宋_GB2312" w:hAnsi="宋体" w:eastAsia="仿宋_GB2312" w:cs="仿宋_GB2312"/>
          <w:kern w:val="0"/>
          <w:sz w:val="32"/>
          <w:szCs w:val="32"/>
        </w:rPr>
        <w:t>进一步完善各级领导班子议事决策制度和工作机制，明确需要集体研究的具体事项范围，规范领导班子及其主要负责人的决策权限、决策内容及决策程序。</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jc w:val="left"/>
        <w:textAlignment w:val="auto"/>
        <w:outlineLvl w:val="9"/>
        <w:rPr>
          <w:rFonts w:ascii="宋体" w:cs="Times New Roman"/>
          <w:kern w:val="0"/>
          <w:sz w:val="24"/>
          <w:szCs w:val="24"/>
        </w:rPr>
      </w:pPr>
      <w:r>
        <w:rPr>
          <w:rFonts w:hint="eastAsia" w:ascii="楷体_GB2312" w:hAnsi="楷体" w:eastAsia="楷体_GB2312" w:cs="楷体_GB2312"/>
          <w:b/>
          <w:bCs/>
          <w:kern w:val="0"/>
          <w:sz w:val="32"/>
          <w:szCs w:val="32"/>
        </w:rPr>
        <w:t>（四）强化权力公开运行。</w:t>
      </w:r>
      <w:r>
        <w:rPr>
          <w:rFonts w:hint="eastAsia" w:ascii="仿宋_GB2312" w:hAnsi="宋体" w:eastAsia="仿宋_GB2312" w:cs="仿宋_GB2312"/>
          <w:kern w:val="0"/>
          <w:sz w:val="32"/>
          <w:szCs w:val="32"/>
        </w:rPr>
        <w:t>深入推进党务公开、政务公开，规范信息公开目录，明确公开事项、载体、时限等要求。积极推进资金使用、招标采购、基建维修、资产管理等领域和干部选用、职称评审、财务报销、奖（助）学金评定等事项的信息公开，提高透明度。</w:t>
      </w:r>
    </w:p>
    <w:p>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left="0" w:leftChars="0" w:right="0" w:rightChars="0" w:firstLine="601"/>
        <w:jc w:val="left"/>
        <w:textAlignment w:val="auto"/>
        <w:outlineLvl w:val="9"/>
        <w:rPr>
          <w:rFonts w:ascii="宋体" w:cs="Times New Roman"/>
          <w:kern w:val="0"/>
          <w:sz w:val="24"/>
          <w:szCs w:val="24"/>
        </w:rPr>
      </w:pPr>
      <w:r>
        <w:rPr>
          <w:rFonts w:hint="eastAsia" w:ascii="楷体_GB2312" w:hAnsi="楷体" w:eastAsia="楷体_GB2312" w:cs="楷体_GB2312"/>
          <w:b/>
          <w:bCs/>
          <w:kern w:val="0"/>
          <w:sz w:val="32"/>
          <w:szCs w:val="32"/>
        </w:rPr>
        <w:t>（五）建立健全制度体系。</w:t>
      </w:r>
      <w:r>
        <w:rPr>
          <w:rFonts w:hint="eastAsia" w:ascii="仿宋_GB2312" w:hAnsi="宋体" w:eastAsia="仿宋_GB2312" w:cs="仿宋_GB2312"/>
          <w:kern w:val="0"/>
          <w:sz w:val="32"/>
          <w:szCs w:val="32"/>
        </w:rPr>
        <w:t>把制度建设贯穿于廉政风险防控权力运行监控机制构建的全过程，及时总结实践经验，推动相关制度的完善和创新，提高制度的执行力和约束力，形成廉政风险防控管理机制建设与制度建设的良性互动，堵塞制度漏洞。</w:t>
      </w:r>
    </w:p>
    <w:p>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left="0" w:leftChars="0" w:right="0" w:rightChars="0" w:firstLine="610"/>
        <w:jc w:val="left"/>
        <w:textAlignment w:val="auto"/>
        <w:outlineLvl w:val="9"/>
        <w:rPr>
          <w:rFonts w:ascii="宋体" w:cs="Times New Roman"/>
          <w:kern w:val="0"/>
          <w:sz w:val="24"/>
          <w:szCs w:val="24"/>
        </w:rPr>
      </w:pPr>
      <w:r>
        <w:rPr>
          <w:rFonts w:hint="eastAsia" w:ascii="楷体_GB2312" w:hAnsi="楷体" w:eastAsia="楷体_GB2312" w:cs="楷体_GB2312"/>
          <w:b/>
          <w:bCs/>
          <w:kern w:val="0"/>
          <w:sz w:val="32"/>
          <w:szCs w:val="32"/>
        </w:rPr>
        <w:t>（六）积极实施预警处置。</w:t>
      </w:r>
      <w:r>
        <w:rPr>
          <w:rFonts w:hint="eastAsia" w:ascii="仿宋_GB2312" w:hAnsi="宋体" w:eastAsia="仿宋_GB2312" w:cs="仿宋_GB2312"/>
          <w:kern w:val="0"/>
          <w:sz w:val="32"/>
          <w:szCs w:val="32"/>
        </w:rPr>
        <w:t>通过信访举报、案件查处、监督检查、干部考核、网络舆情等多种渠道，全面收集廉政风险信息，定期进行分析、研判和评估。对发现的可能引发腐败的苗头性、倾向性问题，及时进行风险预警，综合运用谈话函询、警示诫勉、责令纠错等处置措施，有效地化解廉政风险，做到早发现、早提醒、早纠正，把廉政风险关口前移。</w:t>
      </w:r>
    </w:p>
    <w:p>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left="0" w:leftChars="0" w:right="0" w:rightChars="0" w:firstLine="601"/>
        <w:jc w:val="left"/>
        <w:textAlignment w:val="auto"/>
        <w:outlineLvl w:val="9"/>
        <w:rPr>
          <w:rFonts w:ascii="仿宋_GB2312" w:hAnsi="宋体" w:eastAsia="仿宋_GB2312" w:cs="Times New Roman"/>
          <w:kern w:val="0"/>
          <w:sz w:val="32"/>
          <w:szCs w:val="32"/>
        </w:rPr>
      </w:pPr>
      <w:r>
        <w:rPr>
          <w:rFonts w:hint="eastAsia" w:ascii="楷体_GB2312" w:hAnsi="楷体" w:eastAsia="楷体_GB2312" w:cs="楷体_GB2312"/>
          <w:b/>
          <w:bCs/>
          <w:kern w:val="0"/>
          <w:sz w:val="32"/>
          <w:szCs w:val="32"/>
        </w:rPr>
        <w:t>（七）大力推进动态管理。</w:t>
      </w:r>
      <w:r>
        <w:rPr>
          <w:rFonts w:hint="eastAsia" w:ascii="仿宋_GB2312" w:hAnsi="宋体" w:eastAsia="仿宋_GB2312" w:cs="仿宋_GB2312"/>
          <w:kern w:val="0"/>
          <w:sz w:val="32"/>
          <w:szCs w:val="32"/>
        </w:rPr>
        <w:t>以年度为周期，结合学校发展、内设机构调整及职能变化和预防腐败新要求，根据法律法规的新规定、上级机关和主管部门有关职责权限的变更、防控管理措施落实的效果以及反腐倡廉实际需要，及时调整、完善廉政风险内容、等级和防控措施，加大对廉政风险的动态监控力度，拓展深度和广度。</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outlineLvl w:val="9"/>
        <w:rPr>
          <w:rFonts w:ascii="宋体" w:cs="Times New Roman"/>
          <w:kern w:val="0"/>
          <w:sz w:val="24"/>
          <w:szCs w:val="24"/>
        </w:rPr>
      </w:pPr>
      <w:r>
        <w:rPr>
          <w:rFonts w:hint="eastAsia" w:ascii="黑体" w:hAnsi="黑体" w:eastAsia="黑体" w:cs="黑体"/>
          <w:kern w:val="0"/>
          <w:sz w:val="32"/>
          <w:szCs w:val="32"/>
        </w:rPr>
        <w:t>四、工作要求</w:t>
      </w:r>
    </w:p>
    <w:p>
      <w:pPr>
        <w:keepNext w:val="0"/>
        <w:keepLines w:val="0"/>
        <w:pageBreakBefore w:val="0"/>
        <w:widowControl w:val="0"/>
        <w:kinsoku/>
        <w:wordWrap/>
        <w:overflowPunct/>
        <w:topLinePunct w:val="0"/>
        <w:autoSpaceDE/>
        <w:autoSpaceDN/>
        <w:bidi w:val="0"/>
        <w:spacing w:line="540" w:lineRule="exact"/>
        <w:ind w:left="0" w:leftChars="0" w:right="0" w:rightChars="0" w:firstLine="643" w:firstLineChars="200"/>
        <w:textAlignment w:val="auto"/>
        <w:outlineLvl w:val="9"/>
        <w:rPr>
          <w:rFonts w:ascii="仿宋_GB2312" w:hAnsi="宋体" w:eastAsia="仿宋_GB2312" w:cs="Times New Roman"/>
          <w:kern w:val="0"/>
          <w:sz w:val="32"/>
          <w:szCs w:val="32"/>
        </w:rPr>
      </w:pPr>
      <w:r>
        <w:rPr>
          <w:rFonts w:hint="eastAsia" w:ascii="楷体_GB2312" w:hAnsi="楷体" w:eastAsia="楷体_GB2312" w:cs="楷体_GB2312"/>
          <w:b/>
          <w:bCs/>
          <w:kern w:val="0"/>
          <w:sz w:val="32"/>
          <w:szCs w:val="32"/>
        </w:rPr>
        <w:t>（一）加强组织领导。</w:t>
      </w:r>
      <w:r>
        <w:rPr>
          <w:rFonts w:hint="eastAsia" w:ascii="仿宋_GB2312" w:hAnsi="宋体" w:eastAsia="仿宋_GB2312" w:cs="仿宋_GB2312"/>
          <w:kern w:val="0"/>
          <w:sz w:val="32"/>
          <w:szCs w:val="32"/>
        </w:rPr>
        <w:t>加强重要领域廉政风险防控管理、规范权力运行，是一项政治性、政策性、专业性很强的工作，必须加强领导、落实责任，统筹协调、扎实推进。为加强领导，</w:t>
      </w:r>
      <w:r>
        <w:rPr>
          <w:rFonts w:hint="eastAsia" w:ascii="仿宋_GB2312" w:eastAsia="仿宋_GB2312" w:cs="仿宋_GB2312"/>
          <w:sz w:val="32"/>
          <w:szCs w:val="32"/>
        </w:rPr>
        <w:t>学校成立</w:t>
      </w:r>
      <w:r>
        <w:rPr>
          <w:rFonts w:hint="eastAsia" w:ascii="仿宋_GB2312" w:hAnsi="宋体" w:eastAsia="仿宋_GB2312" w:cs="仿宋_GB2312"/>
          <w:kern w:val="0"/>
          <w:sz w:val="32"/>
          <w:szCs w:val="32"/>
        </w:rPr>
        <w:t>以党委书记、校长为组长的重要领域廉政风险防控管理工作</w:t>
      </w:r>
      <w:r>
        <w:rPr>
          <w:rFonts w:hint="eastAsia" w:ascii="仿宋_GB2312" w:eastAsia="仿宋_GB2312" w:cs="仿宋_GB2312"/>
          <w:sz w:val="32"/>
          <w:szCs w:val="32"/>
        </w:rPr>
        <w:t>领导小组（见附件</w:t>
      </w:r>
      <w:r>
        <w:rPr>
          <w:rFonts w:ascii="仿宋_GB2312" w:eastAsia="仿宋_GB2312" w:cs="仿宋_GB2312"/>
          <w:sz w:val="32"/>
          <w:szCs w:val="32"/>
        </w:rPr>
        <w:t>1</w:t>
      </w:r>
      <w:r>
        <w:rPr>
          <w:rFonts w:hint="eastAsia" w:ascii="仿宋_GB2312" w:eastAsia="仿宋_GB2312" w:cs="仿宋_GB2312"/>
          <w:sz w:val="32"/>
          <w:szCs w:val="32"/>
        </w:rPr>
        <w:t>）。领导小组下设办公室，设在学校纪委，负责全校</w:t>
      </w:r>
      <w:r>
        <w:rPr>
          <w:rFonts w:hint="eastAsia" w:ascii="仿宋_GB2312" w:hAnsi="宋体" w:eastAsia="仿宋_GB2312" w:cs="仿宋_GB2312"/>
          <w:kern w:val="0"/>
          <w:sz w:val="32"/>
          <w:szCs w:val="32"/>
        </w:rPr>
        <w:t>重要领域廉政风险防控管理工作</w:t>
      </w:r>
      <w:r>
        <w:rPr>
          <w:rFonts w:hint="eastAsia" w:ascii="仿宋_GB2312" w:eastAsia="仿宋_GB2312" w:cs="仿宋_GB2312"/>
          <w:sz w:val="32"/>
          <w:szCs w:val="32"/>
        </w:rPr>
        <w:t>的组织、协调和日常工作。各单位</w:t>
      </w:r>
      <w:r>
        <w:rPr>
          <w:rFonts w:hint="eastAsia" w:ascii="仿宋_GB2312" w:hAnsi="宋体" w:eastAsia="仿宋_GB2312" w:cs="仿宋_GB2312"/>
          <w:kern w:val="0"/>
          <w:sz w:val="32"/>
          <w:szCs w:val="32"/>
        </w:rPr>
        <w:t>党政主要负责人要对本单位的廉政风险防控管理工作负总责，</w:t>
      </w:r>
      <w:r>
        <w:rPr>
          <w:rFonts w:hint="eastAsia" w:ascii="仿宋_GB2312" w:hAnsi="宋体" w:eastAsia="仿宋_GB2312" w:cs="仿宋_GB2312"/>
          <w:sz w:val="32"/>
          <w:szCs w:val="32"/>
        </w:rPr>
        <w:t>做到认识到位、组织到位、措施到位、工作到位，形成主管领导具体抓、分管领导按照分工协助抓的工作格局。各级领导干部要按照党风廉政建设责任制的要求，切实履行“一岗双责”，</w:t>
      </w:r>
      <w:r>
        <w:rPr>
          <w:rFonts w:hint="eastAsia" w:ascii="仿宋_GB2312" w:hAnsi="宋体" w:eastAsia="仿宋_GB2312" w:cs="仿宋_GB2312"/>
          <w:kern w:val="0"/>
          <w:sz w:val="32"/>
          <w:szCs w:val="32"/>
        </w:rPr>
        <w:t>带头制定和落实防控管理措施，带头抓好自身和业务范围内的廉政风险防范，做到业务工作延伸到哪里，风险防控管理就跟进到哪里，确保预防腐败各项要求落到实处。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textAlignment w:val="auto"/>
        <w:outlineLvl w:val="9"/>
        <w:rPr>
          <w:rFonts w:ascii="仿宋_GB2312" w:hAnsi="宋体" w:eastAsia="仿宋_GB2312" w:cs="Times New Roman"/>
          <w:kern w:val="0"/>
          <w:sz w:val="32"/>
          <w:szCs w:val="32"/>
        </w:rPr>
      </w:pPr>
      <w:r>
        <w:rPr>
          <w:rFonts w:hint="eastAsia" w:ascii="楷体_GB2312" w:hAnsi="楷体" w:eastAsia="楷体_GB2312" w:cs="楷体_GB2312"/>
          <w:b/>
          <w:bCs/>
          <w:kern w:val="0"/>
          <w:sz w:val="32"/>
          <w:szCs w:val="32"/>
        </w:rPr>
        <w:t>（二）强化工作落实。</w:t>
      </w:r>
      <w:r>
        <w:rPr>
          <w:rFonts w:hint="eastAsia" w:ascii="仿宋_GB2312" w:hAnsi="宋体" w:eastAsia="仿宋_GB2312" w:cs="仿宋_GB2312"/>
          <w:kern w:val="0"/>
          <w:sz w:val="32"/>
          <w:szCs w:val="32"/>
        </w:rPr>
        <w:t>各单位要从具体业务工作流程入手，针对潜在的廉政风险和管理薄弱环节，</w:t>
      </w:r>
      <w:r>
        <w:rPr>
          <w:rFonts w:hint="eastAsia" w:ascii="仿宋_GB2312" w:hAnsi="Arial" w:eastAsia="仿宋_GB2312" w:cs="仿宋_GB2312"/>
          <w:sz w:val="32"/>
          <w:szCs w:val="32"/>
          <w:shd w:val="clear" w:color="auto" w:fill="FFFFFF"/>
        </w:rPr>
        <w:t>重点弥补对应的制度机制缺陷，制定</w:t>
      </w:r>
      <w:r>
        <w:rPr>
          <w:rFonts w:hint="eastAsia" w:ascii="仿宋_GB2312" w:hAnsi="宋体" w:eastAsia="仿宋_GB2312" w:cs="仿宋_GB2312"/>
          <w:kern w:val="0"/>
          <w:sz w:val="32"/>
          <w:szCs w:val="32"/>
        </w:rPr>
        <w:t>防范措施，并落实到具体工作岗位，细化到权力运行的各个环节，把廉政风险防控管理融入到业务工作的全过程，坚决防止廉政风险防控管理工作流于形式、走过场。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jc w:val="left"/>
        <w:textAlignment w:val="auto"/>
        <w:outlineLvl w:val="9"/>
        <w:rPr>
          <w:rFonts w:ascii="仿宋_GB2312" w:hAnsi="宋体" w:eastAsia="仿宋_GB2312" w:cs="Times New Roman"/>
          <w:kern w:val="0"/>
          <w:sz w:val="32"/>
          <w:szCs w:val="32"/>
        </w:rPr>
      </w:pPr>
      <w:r>
        <w:rPr>
          <w:rFonts w:hint="eastAsia" w:ascii="楷体_GB2312" w:hAnsi="楷体" w:eastAsia="楷体_GB2312" w:cs="楷体_GB2312"/>
          <w:b/>
          <w:bCs/>
          <w:kern w:val="0"/>
          <w:sz w:val="32"/>
          <w:szCs w:val="32"/>
        </w:rPr>
        <w:t>（三）抓好监督检查。</w:t>
      </w:r>
      <w:r>
        <w:rPr>
          <w:rFonts w:hint="eastAsia" w:ascii="仿宋_GB2312" w:hAnsi="宋体" w:eastAsia="仿宋_GB2312" w:cs="仿宋_GB2312"/>
          <w:kern w:val="0"/>
          <w:sz w:val="32"/>
          <w:szCs w:val="32"/>
        </w:rPr>
        <w:t>各部门、各单位要加强自我监督意识，严格权力的界定、运作和执行，切实保障行使权力中程序的合法性、规范性，效果的合理性、科学性，形成以自我监督为先，组织监督为主，群众监督、财务监督、审计监督等其他监督为辅的监控防范体系。纪检监察部门要定期对廉政风险防控管理工作情况开展专项检查，推动监督检查、纠错整改和责任追究等各项制度的落实；进一步强化对廉政风险重要领域、重点工作项目和环节的监督，凡涉及学校干部任用、人才引进、职称评聘、大额物资招标采购、基建维修工程、重大财务支出、重大科研项目实施、招生录取等，主管部门应事前、事中、事后及时向纪委报告，便于接受监督。对不及时报告的，纪委将对其进行函询、约谈；对因规避监督发生问题，造成不良影响或严重后果的，从严从重处理。要把廉政风险防控管理工作督查情况纳入各单位党风廉政建设责任制考核，与中层单位和领导干部年度考核挂钩。对防控管理措施落实不到位、导致发生违纪违法案件的，要追究相关领导的责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outlineLvl w:val="9"/>
        <w:rPr>
          <w:rFonts w:ascii="仿宋_GB2312" w:hAnsi="宋体" w:eastAsia="仿宋_GB2312" w:cs="Times New Roman"/>
          <w:kern w:val="0"/>
          <w:sz w:val="32"/>
          <w:szCs w:val="32"/>
        </w:rPr>
      </w:pPr>
    </w:p>
    <w:p>
      <w:pPr>
        <w:keepNext w:val="0"/>
        <w:keepLines w:val="0"/>
        <w:pageBreakBefore w:val="0"/>
        <w:widowControl w:val="0"/>
        <w:kinsoku/>
        <w:wordWrap/>
        <w:overflowPunct/>
        <w:topLinePunct w:val="0"/>
        <w:autoSpaceDE/>
        <w:autoSpaceDN/>
        <w:bidi w:val="0"/>
        <w:spacing w:line="540" w:lineRule="exact"/>
        <w:ind w:left="0" w:leftChars="0" w:right="0" w:rightChars="0" w:firstLine="616" w:firstLineChars="200"/>
        <w:textAlignment w:val="auto"/>
        <w:outlineLvl w:val="9"/>
        <w:rPr>
          <w:rFonts w:hint="eastAsia" w:ascii="仿宋_GB2312" w:eastAsia="仿宋_GB2312" w:cs="仿宋_GB2312"/>
          <w:sz w:val="32"/>
          <w:szCs w:val="32"/>
        </w:rPr>
      </w:pPr>
      <w:r>
        <w:rPr>
          <w:rFonts w:hint="eastAsia" w:ascii="仿宋_GB2312" w:hAnsi="宋体" w:eastAsia="仿宋_GB2312" w:cs="仿宋_GB2312"/>
          <w:spacing w:val="-6"/>
          <w:kern w:val="0"/>
          <w:sz w:val="32"/>
          <w:szCs w:val="32"/>
        </w:rPr>
        <w:t>附件：</w:t>
      </w:r>
      <w:r>
        <w:rPr>
          <w:rFonts w:ascii="仿宋_GB2312" w:hAnsi="宋体" w:eastAsia="仿宋_GB2312" w:cs="仿宋_GB2312"/>
          <w:spacing w:val="-6"/>
          <w:kern w:val="0"/>
          <w:sz w:val="32"/>
          <w:szCs w:val="32"/>
        </w:rPr>
        <w:t>1.</w:t>
      </w:r>
      <w:r>
        <w:rPr>
          <w:rFonts w:hint="eastAsia" w:ascii="仿宋_GB2312" w:eastAsia="仿宋_GB2312" w:cs="仿宋_GB2312"/>
          <w:sz w:val="32"/>
          <w:szCs w:val="32"/>
        </w:rPr>
        <w:t>滨州学院</w:t>
      </w:r>
      <w:r>
        <w:rPr>
          <w:rFonts w:hint="eastAsia" w:ascii="仿宋_GB2312" w:hAnsi="宋体" w:eastAsia="仿宋_GB2312" w:cs="仿宋_GB2312"/>
          <w:kern w:val="0"/>
          <w:sz w:val="32"/>
          <w:szCs w:val="32"/>
        </w:rPr>
        <w:t>重要领域廉政风险防控管理工作</w:t>
      </w:r>
      <w:r>
        <w:rPr>
          <w:rFonts w:hint="eastAsia" w:ascii="仿宋_GB2312" w:eastAsia="仿宋_GB2312" w:cs="仿宋_GB2312"/>
          <w:sz w:val="32"/>
          <w:szCs w:val="32"/>
        </w:rPr>
        <w:t>领导小组</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 xml:space="preserve">        成员名单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1600" w:firstLineChars="500"/>
        <w:jc w:val="left"/>
        <w:textAlignment w:val="auto"/>
        <w:outlineLvl w:val="9"/>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滨州学院重点领域廉政风险防控管理工作一览表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left"/>
        <w:textAlignment w:val="auto"/>
        <w:outlineLvl w:val="9"/>
        <w:rPr>
          <w:rFonts w:ascii="仿宋_GB2312" w:hAnsi="宋体"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4800" w:firstLineChars="1500"/>
        <w:jc w:val="left"/>
        <w:textAlignment w:val="auto"/>
        <w:outlineLvl w:val="9"/>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中共滨州学院委员会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left"/>
        <w:textAlignment w:val="auto"/>
        <w:outlineLvl w:val="9"/>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w w:val="105"/>
          <w:kern w:val="0"/>
          <w:sz w:val="32"/>
          <w:szCs w:val="32"/>
        </w:rPr>
        <w:t>滨</w:t>
      </w:r>
      <w:r>
        <w:rPr>
          <w:rFonts w:hint="eastAsia" w:ascii="仿宋_GB2312" w:hAnsi="宋体" w:eastAsia="仿宋_GB2312" w:cs="仿宋_GB2312"/>
          <w:w w:val="105"/>
          <w:kern w:val="0"/>
          <w:sz w:val="32"/>
          <w:szCs w:val="32"/>
          <w:lang w:val="en-US" w:eastAsia="zh-CN"/>
        </w:rPr>
        <w:t xml:space="preserve">   </w:t>
      </w:r>
      <w:r>
        <w:rPr>
          <w:rFonts w:hint="eastAsia" w:ascii="仿宋_GB2312" w:hAnsi="宋体" w:eastAsia="仿宋_GB2312" w:cs="仿宋_GB2312"/>
          <w:w w:val="105"/>
          <w:kern w:val="0"/>
          <w:sz w:val="32"/>
          <w:szCs w:val="32"/>
        </w:rPr>
        <w:t>州</w:t>
      </w:r>
      <w:r>
        <w:rPr>
          <w:rFonts w:hint="eastAsia" w:ascii="仿宋_GB2312" w:hAnsi="宋体" w:eastAsia="仿宋_GB2312" w:cs="仿宋_GB2312"/>
          <w:w w:val="105"/>
          <w:kern w:val="0"/>
          <w:sz w:val="32"/>
          <w:szCs w:val="32"/>
          <w:lang w:val="en-US" w:eastAsia="zh-CN"/>
        </w:rPr>
        <w:t xml:space="preserve">   </w:t>
      </w:r>
      <w:r>
        <w:rPr>
          <w:rFonts w:hint="eastAsia" w:ascii="仿宋_GB2312" w:hAnsi="宋体" w:eastAsia="仿宋_GB2312" w:cs="仿宋_GB2312"/>
          <w:w w:val="105"/>
          <w:kern w:val="0"/>
          <w:sz w:val="32"/>
          <w:szCs w:val="32"/>
        </w:rPr>
        <w:t>学</w:t>
      </w:r>
      <w:r>
        <w:rPr>
          <w:rFonts w:hint="eastAsia" w:ascii="仿宋_GB2312" w:hAnsi="宋体" w:eastAsia="仿宋_GB2312" w:cs="仿宋_GB2312"/>
          <w:w w:val="105"/>
          <w:kern w:val="0"/>
          <w:sz w:val="32"/>
          <w:szCs w:val="32"/>
          <w:lang w:val="en-US" w:eastAsia="zh-CN"/>
        </w:rPr>
        <w:t xml:space="preserve">   </w:t>
      </w:r>
      <w:r>
        <w:rPr>
          <w:rFonts w:hint="eastAsia" w:ascii="仿宋_GB2312" w:hAnsi="宋体" w:eastAsia="仿宋_GB2312" w:cs="仿宋_GB2312"/>
          <w:w w:val="105"/>
          <w:kern w:val="0"/>
          <w:sz w:val="32"/>
          <w:szCs w:val="32"/>
        </w:rPr>
        <w:t>院</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4800" w:firstLineChars="1500"/>
        <w:jc w:val="left"/>
        <w:textAlignment w:val="auto"/>
        <w:outlineLvl w:val="9"/>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 xml:space="preserve"> </w:t>
      </w:r>
      <w:r>
        <w:rPr>
          <w:rFonts w:ascii="仿宋_GB2312" w:hAnsi="宋体" w:eastAsia="仿宋_GB2312" w:cs="仿宋_GB2312"/>
          <w:kern w:val="0"/>
          <w:sz w:val="32"/>
          <w:szCs w:val="32"/>
        </w:rPr>
        <w:t>2016</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29</w:t>
      </w:r>
      <w:r>
        <w:rPr>
          <w:rFonts w:hint="eastAsia" w:ascii="仿宋_GB2312" w:hAnsi="宋体" w:eastAsia="仿宋_GB2312" w:cs="仿宋_GB2312"/>
          <w:kern w:val="0"/>
          <w:sz w:val="32"/>
          <w:szCs w:val="32"/>
        </w:rPr>
        <w:t>日</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滨州学院重要领域廉政风险</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防控管理工作领导小组成员名单</w:t>
      </w:r>
    </w:p>
    <w:p>
      <w:pPr>
        <w:keepNext w:val="0"/>
        <w:keepLines w:val="0"/>
        <w:pageBreakBefore w:val="0"/>
        <w:kinsoku/>
        <w:wordWrap/>
        <w:overflowPunct/>
        <w:topLinePunct w:val="0"/>
        <w:autoSpaceDE/>
        <w:autoSpaceDN/>
        <w:bidi w:val="0"/>
        <w:spacing w:line="560" w:lineRule="exact"/>
        <w:ind w:left="0" w:leftChars="0" w:right="0" w:rightChars="0"/>
        <w:jc w:val="center"/>
        <w:textAlignment w:val="auto"/>
        <w:outlineLvl w:val="9"/>
        <w:rPr>
          <w:rFonts w:cs="Times New Roman"/>
          <w:b w:val="0"/>
          <w:bCs w:val="0"/>
          <w:sz w:val="36"/>
          <w:szCs w:val="36"/>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组</w:t>
      </w:r>
      <w:r>
        <w:rPr>
          <w:rFonts w:ascii="仿宋_GB2312" w:eastAsia="仿宋_GB2312" w:cs="仿宋_GB2312"/>
          <w:sz w:val="32"/>
          <w:szCs w:val="32"/>
        </w:rPr>
        <w:t xml:space="preserve">  </w:t>
      </w:r>
      <w:r>
        <w:rPr>
          <w:rFonts w:hint="eastAsia" w:ascii="仿宋_GB2312" w:eastAsia="仿宋_GB2312" w:cs="仿宋_GB2312"/>
          <w:sz w:val="32"/>
          <w:szCs w:val="32"/>
        </w:rPr>
        <w:t>长：罗公利</w:t>
      </w:r>
      <w:r>
        <w:rPr>
          <w:rFonts w:ascii="仿宋_GB2312" w:eastAsia="仿宋_GB2312" w:cs="仿宋_GB2312"/>
          <w:sz w:val="32"/>
          <w:szCs w:val="32"/>
        </w:rPr>
        <w:t xml:space="preserve">  </w:t>
      </w:r>
      <w:r>
        <w:rPr>
          <w:rFonts w:hint="eastAsia" w:ascii="仿宋_GB2312" w:eastAsia="仿宋_GB2312" w:cs="仿宋_GB2312"/>
          <w:sz w:val="32"/>
          <w:szCs w:val="32"/>
        </w:rPr>
        <w:t>刘文烈</w:t>
      </w:r>
    </w:p>
    <w:p>
      <w:pPr>
        <w:keepNext w:val="0"/>
        <w:keepLines w:val="0"/>
        <w:pageBreakBefore w:val="0"/>
        <w:kinsoku/>
        <w:wordWrap/>
        <w:overflowPunct/>
        <w:topLinePunct w:val="0"/>
        <w:autoSpaceDE/>
        <w:autoSpaceDN/>
        <w:bidi w:val="0"/>
        <w:spacing w:line="560" w:lineRule="exact"/>
        <w:ind w:left="0" w:leftChars="0" w:right="0" w:rightChars="0" w:hanging="1600" w:hangingChars="500"/>
        <w:textAlignment w:val="auto"/>
        <w:outlineLvl w:val="9"/>
        <w:rPr>
          <w:rFonts w:ascii="仿宋_GB2312" w:eastAsia="仿宋_GB2312" w:cs="Times New Roman"/>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副组长：杨淑云</w:t>
      </w:r>
    </w:p>
    <w:p>
      <w:pPr>
        <w:keepNext w:val="0"/>
        <w:keepLines w:val="0"/>
        <w:pageBreakBefore w:val="0"/>
        <w:kinsoku/>
        <w:wordWrap/>
        <w:overflowPunct/>
        <w:topLinePunct w:val="0"/>
        <w:autoSpaceDE/>
        <w:autoSpaceDN/>
        <w:bidi w:val="0"/>
        <w:spacing w:line="560" w:lineRule="exact"/>
        <w:ind w:left="0" w:leftChars="0" w:right="0" w:rightChars="0" w:hanging="1600" w:hangingChars="500"/>
        <w:textAlignment w:val="auto"/>
        <w:outlineLvl w:val="9"/>
        <w:rPr>
          <w:rFonts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成</w:t>
      </w:r>
      <w:r>
        <w:rPr>
          <w:rFonts w:ascii="仿宋_GB2312" w:eastAsia="仿宋_GB2312" w:cs="仿宋_GB2312"/>
          <w:sz w:val="32"/>
          <w:szCs w:val="32"/>
        </w:rPr>
        <w:t xml:space="preserve">  </w:t>
      </w:r>
      <w:r>
        <w:rPr>
          <w:rFonts w:hint="eastAsia" w:ascii="仿宋_GB2312" w:eastAsia="仿宋_GB2312" w:cs="仿宋_GB2312"/>
          <w:sz w:val="32"/>
          <w:szCs w:val="32"/>
        </w:rPr>
        <w:t>员：孙才顺</w:t>
      </w:r>
      <w:r>
        <w:rPr>
          <w:rFonts w:ascii="仿宋_GB2312" w:eastAsia="仿宋_GB2312" w:cs="仿宋_GB2312"/>
          <w:sz w:val="32"/>
          <w:szCs w:val="32"/>
        </w:rPr>
        <w:t xml:space="preserve">  </w:t>
      </w:r>
      <w:r>
        <w:rPr>
          <w:rFonts w:hint="eastAsia" w:ascii="仿宋_GB2312" w:eastAsia="仿宋_GB2312" w:cs="仿宋_GB2312"/>
          <w:sz w:val="32"/>
          <w:szCs w:val="32"/>
        </w:rPr>
        <w:t>张成华</w:t>
      </w:r>
      <w:r>
        <w:rPr>
          <w:rFonts w:ascii="仿宋_GB2312" w:eastAsia="仿宋_GB2312" w:cs="仿宋_GB2312"/>
          <w:sz w:val="32"/>
          <w:szCs w:val="32"/>
        </w:rPr>
        <w:t xml:space="preserve">  </w:t>
      </w:r>
      <w:r>
        <w:rPr>
          <w:rFonts w:hint="eastAsia" w:ascii="仿宋_GB2312" w:eastAsia="仿宋_GB2312" w:cs="仿宋_GB2312"/>
          <w:sz w:val="32"/>
          <w:szCs w:val="32"/>
        </w:rPr>
        <w:t>杨玉森</w:t>
      </w:r>
      <w:r>
        <w:rPr>
          <w:rFonts w:ascii="仿宋_GB2312" w:eastAsia="仿宋_GB2312" w:cs="仿宋_GB2312"/>
          <w:sz w:val="32"/>
          <w:szCs w:val="32"/>
        </w:rPr>
        <w:t xml:space="preserve">  </w:t>
      </w:r>
      <w:r>
        <w:rPr>
          <w:rFonts w:hint="eastAsia" w:ascii="仿宋_GB2312" w:eastAsia="仿宋_GB2312" w:cs="仿宋_GB2312"/>
          <w:sz w:val="32"/>
          <w:szCs w:val="32"/>
        </w:rPr>
        <w:t>马新民</w:t>
      </w:r>
      <w:r>
        <w:rPr>
          <w:rFonts w:ascii="仿宋_GB2312" w:eastAsia="仿宋_GB2312" w:cs="仿宋_GB2312"/>
          <w:sz w:val="32"/>
          <w:szCs w:val="32"/>
        </w:rPr>
        <w:t xml:space="preserve">  </w:t>
      </w:r>
      <w:r>
        <w:rPr>
          <w:rFonts w:hint="eastAsia" w:ascii="仿宋_GB2312" w:eastAsia="仿宋_GB2312" w:cs="仿宋_GB2312"/>
          <w:sz w:val="32"/>
          <w:szCs w:val="32"/>
        </w:rPr>
        <w:t>李相国</w:t>
      </w:r>
      <w:r>
        <w:rPr>
          <w:rFonts w:asci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60" w:lineRule="exact"/>
        <w:ind w:left="0" w:leftChars="0" w:right="0" w:rightChars="0" w:hanging="1600" w:hangingChars="500"/>
        <w:textAlignment w:val="auto"/>
        <w:outlineLvl w:val="9"/>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姚志刚</w:t>
      </w:r>
      <w:r>
        <w:rPr>
          <w:rFonts w:ascii="仿宋_GB2312" w:eastAsia="仿宋_GB2312" w:cs="仿宋_GB2312"/>
          <w:sz w:val="32"/>
          <w:szCs w:val="32"/>
        </w:rPr>
        <w:t xml:space="preserve">  </w:t>
      </w:r>
      <w:r>
        <w:rPr>
          <w:rFonts w:hint="eastAsia" w:ascii="仿宋_GB2312" w:eastAsia="仿宋_GB2312" w:cs="仿宋_GB2312"/>
          <w:sz w:val="32"/>
          <w:szCs w:val="32"/>
        </w:rPr>
        <w:t>李靖莉</w:t>
      </w:r>
      <w:r>
        <w:rPr>
          <w:rFonts w:ascii="仿宋_GB2312" w:eastAsia="仿宋_GB2312" w:cs="仿宋_GB2312"/>
          <w:sz w:val="32"/>
          <w:szCs w:val="32"/>
        </w:rPr>
        <w:t xml:space="preserve">  </w:t>
      </w:r>
      <w:r>
        <w:rPr>
          <w:rFonts w:hint="eastAsia" w:ascii="仿宋_GB2312" w:eastAsia="仿宋_GB2312" w:cs="仿宋_GB2312"/>
          <w:sz w:val="32"/>
          <w:szCs w:val="32"/>
        </w:rPr>
        <w:t>赵卫红</w:t>
      </w:r>
      <w:r>
        <w:rPr>
          <w:rFonts w:ascii="仿宋_GB2312" w:eastAsia="仿宋_GB2312" w:cs="仿宋_GB2312"/>
          <w:sz w:val="32"/>
          <w:szCs w:val="32"/>
        </w:rPr>
        <w:t xml:space="preserve">  </w:t>
      </w:r>
      <w:r>
        <w:rPr>
          <w:rFonts w:hint="eastAsia" w:ascii="仿宋_GB2312" w:eastAsia="仿宋_GB2312" w:cs="仿宋_GB2312"/>
          <w:sz w:val="32"/>
          <w:szCs w:val="32"/>
        </w:rPr>
        <w:t>张文军</w:t>
      </w:r>
      <w:r>
        <w:rPr>
          <w:rFonts w:ascii="仿宋_GB2312" w:eastAsia="仿宋_GB2312" w:cs="仿宋_GB2312"/>
          <w:sz w:val="32"/>
          <w:szCs w:val="32"/>
        </w:rPr>
        <w:t xml:space="preserve">  </w:t>
      </w:r>
      <w:r>
        <w:rPr>
          <w:rFonts w:hint="eastAsia" w:ascii="仿宋_GB2312" w:eastAsia="仿宋_GB2312" w:cs="仿宋_GB2312"/>
          <w:sz w:val="32"/>
          <w:szCs w:val="32"/>
        </w:rPr>
        <w:t>潘怀剑</w:t>
      </w:r>
    </w:p>
    <w:p>
      <w:pPr>
        <w:keepNext w:val="0"/>
        <w:keepLines w:val="0"/>
        <w:pageBreakBefore w:val="0"/>
        <w:kinsoku/>
        <w:wordWrap/>
        <w:overflowPunct/>
        <w:topLinePunct w:val="0"/>
        <w:autoSpaceDE/>
        <w:autoSpaceDN/>
        <w:bidi w:val="0"/>
        <w:spacing w:line="560" w:lineRule="exact"/>
        <w:ind w:left="0" w:leftChars="0" w:right="0" w:rightChars="0" w:hanging="1600" w:hangingChars="500"/>
        <w:textAlignment w:val="auto"/>
        <w:outlineLvl w:val="9"/>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齐向东</w:t>
      </w:r>
      <w:r>
        <w:rPr>
          <w:rFonts w:ascii="仿宋_GB2312" w:eastAsia="仿宋_GB2312" w:cs="仿宋_GB2312"/>
          <w:sz w:val="32"/>
          <w:szCs w:val="32"/>
        </w:rPr>
        <w:t xml:space="preserve">  </w:t>
      </w:r>
      <w:r>
        <w:rPr>
          <w:rFonts w:hint="eastAsia" w:ascii="仿宋_GB2312" w:eastAsia="仿宋_GB2312" w:cs="仿宋_GB2312"/>
          <w:sz w:val="32"/>
          <w:szCs w:val="32"/>
        </w:rPr>
        <w:t>孔祥峰</w:t>
      </w:r>
      <w:r>
        <w:rPr>
          <w:rFonts w:ascii="仿宋_GB2312" w:eastAsia="仿宋_GB2312" w:cs="仿宋_GB2312"/>
          <w:sz w:val="32"/>
          <w:szCs w:val="32"/>
        </w:rPr>
        <w:t xml:space="preserve">  </w:t>
      </w:r>
      <w:r>
        <w:rPr>
          <w:rFonts w:hint="eastAsia" w:ascii="仿宋_GB2312" w:eastAsia="仿宋_GB2312" w:cs="仿宋_GB2312"/>
          <w:sz w:val="32"/>
          <w:szCs w:val="32"/>
        </w:rPr>
        <w:t>李永干</w:t>
      </w:r>
      <w:r>
        <w:rPr>
          <w:rFonts w:ascii="仿宋_GB2312" w:eastAsia="仿宋_GB2312" w:cs="仿宋_GB2312"/>
          <w:sz w:val="32"/>
          <w:szCs w:val="32"/>
        </w:rPr>
        <w:t xml:space="preserve">  </w:t>
      </w:r>
      <w:r>
        <w:rPr>
          <w:rFonts w:hint="eastAsia" w:ascii="仿宋_GB2312" w:eastAsia="仿宋_GB2312" w:cs="仿宋_GB2312"/>
          <w:sz w:val="32"/>
          <w:szCs w:val="32"/>
        </w:rPr>
        <w:t>崔玉海</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领导小组下设办公室，办公室设在学校纪委，张成华同志兼任办公室主任。</w:t>
      </w:r>
    </w:p>
    <w:p>
      <w:pPr>
        <w:widowControl/>
        <w:adjustRightInd w:val="0"/>
        <w:snapToGrid w:val="0"/>
        <w:spacing w:line="600" w:lineRule="exact"/>
        <w:ind w:firstLine="640" w:firstLineChars="200"/>
        <w:jc w:val="left"/>
        <w:rPr>
          <w:rFonts w:ascii="仿宋_GB2312" w:hAnsi="宋体" w:eastAsia="仿宋_GB2312" w:cs="Times New Roman"/>
          <w:kern w:val="0"/>
          <w:sz w:val="32"/>
          <w:szCs w:val="32"/>
        </w:rPr>
      </w:pPr>
    </w:p>
    <w:p>
      <w:pPr>
        <w:widowControl/>
        <w:jc w:val="left"/>
        <w:rPr>
          <w:rFonts w:ascii="仿宋_GB2312" w:hAnsi="宋体" w:eastAsia="仿宋_GB2312" w:cs="Times New Roman"/>
          <w:kern w:val="0"/>
          <w:sz w:val="32"/>
          <w:szCs w:val="32"/>
        </w:rPr>
      </w:pPr>
    </w:p>
    <w:p>
      <w:pPr>
        <w:widowControl/>
        <w:adjustRightInd w:val="0"/>
        <w:snapToGrid w:val="0"/>
        <w:spacing w:line="600" w:lineRule="exact"/>
        <w:jc w:val="left"/>
        <w:rPr>
          <w:rFonts w:ascii="仿宋_GB2312" w:hAnsi="宋体" w:eastAsia="仿宋_GB2312" w:cs="Times New Roman"/>
          <w:kern w:val="0"/>
          <w:sz w:val="32"/>
          <w:szCs w:val="32"/>
        </w:rPr>
        <w:sectPr>
          <w:footerReference r:id="rId3" w:type="default"/>
          <w:pgSz w:w="11906" w:h="16838"/>
          <w:pgMar w:top="1984" w:right="1474" w:bottom="1701" w:left="1587" w:header="851" w:footer="992" w:gutter="0"/>
          <w:pgNumType w:fmt="numberInDash"/>
          <w:cols w:space="0" w:num="1"/>
          <w:rtlGutter w:val="0"/>
          <w:docGrid w:type="lines" w:linePitch="313" w:charSpace="0"/>
        </w:sectPr>
      </w:pPr>
    </w:p>
    <w:p>
      <w:pPr>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滨州学院重要领域廉政风险防控管理工作一览表</w:t>
      </w:r>
    </w:p>
    <w:tbl>
      <w:tblPr>
        <w:tblStyle w:val="10"/>
        <w:tblW w:w="144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320"/>
        <w:gridCol w:w="3260"/>
        <w:gridCol w:w="1571"/>
        <w:gridCol w:w="1362"/>
        <w:gridCol w:w="709"/>
        <w:gridCol w:w="2405"/>
        <w:gridCol w:w="1270"/>
        <w:gridCol w:w="719"/>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511" w:type="dxa"/>
            <w:vMerge w:val="restart"/>
            <w:vAlign w:val="center"/>
          </w:tcPr>
          <w:p>
            <w:pPr>
              <w:jc w:val="center"/>
              <w:rPr>
                <w:rFonts w:ascii="宋体" w:cs="Times New Roman"/>
                <w:b/>
                <w:bCs/>
                <w:kern w:val="0"/>
                <w:sz w:val="24"/>
                <w:szCs w:val="24"/>
              </w:rPr>
            </w:pPr>
            <w:r>
              <w:rPr>
                <w:rFonts w:hint="eastAsia" w:ascii="宋体" w:hAnsi="宋体" w:cs="宋体"/>
                <w:b/>
                <w:bCs/>
                <w:kern w:val="0"/>
                <w:sz w:val="24"/>
                <w:szCs w:val="24"/>
              </w:rPr>
              <w:t>领域</w:t>
            </w:r>
          </w:p>
        </w:tc>
        <w:tc>
          <w:tcPr>
            <w:tcW w:w="1320" w:type="dxa"/>
            <w:vMerge w:val="restart"/>
            <w:vAlign w:val="center"/>
          </w:tcPr>
          <w:p>
            <w:pPr>
              <w:jc w:val="center"/>
              <w:rPr>
                <w:rFonts w:cs="Times New Roman"/>
                <w:b/>
                <w:bCs/>
              </w:rPr>
            </w:pPr>
            <w:r>
              <w:rPr>
                <w:rFonts w:hint="eastAsia" w:ascii="宋体" w:hAnsi="宋体" w:cs="宋体"/>
                <w:b/>
                <w:bCs/>
                <w:kern w:val="0"/>
                <w:sz w:val="24"/>
                <w:szCs w:val="24"/>
              </w:rPr>
              <w:t>项目</w:t>
            </w:r>
          </w:p>
        </w:tc>
        <w:tc>
          <w:tcPr>
            <w:tcW w:w="3260" w:type="dxa"/>
            <w:vMerge w:val="restart"/>
            <w:vAlign w:val="center"/>
          </w:tcPr>
          <w:p>
            <w:pPr>
              <w:jc w:val="center"/>
              <w:rPr>
                <w:rFonts w:cs="Times New Roman"/>
                <w:b/>
                <w:bCs/>
              </w:rPr>
            </w:pPr>
            <w:r>
              <w:rPr>
                <w:rFonts w:hint="eastAsia" w:ascii="宋体" w:hAnsi="宋体" w:cs="宋体"/>
                <w:b/>
                <w:bCs/>
                <w:kern w:val="0"/>
                <w:sz w:val="24"/>
                <w:szCs w:val="24"/>
              </w:rPr>
              <w:t>业务流程</w:t>
            </w:r>
          </w:p>
        </w:tc>
        <w:tc>
          <w:tcPr>
            <w:tcW w:w="1571" w:type="dxa"/>
            <w:vMerge w:val="restart"/>
            <w:vAlign w:val="center"/>
          </w:tcPr>
          <w:p>
            <w:pPr>
              <w:jc w:val="center"/>
              <w:rPr>
                <w:rFonts w:cs="Times New Roman"/>
                <w:b/>
                <w:bCs/>
              </w:rPr>
            </w:pPr>
            <w:r>
              <w:rPr>
                <w:rFonts w:hint="eastAsia" w:ascii="宋体" w:hAnsi="宋体" w:cs="宋体"/>
                <w:b/>
                <w:bCs/>
                <w:kern w:val="0"/>
                <w:sz w:val="24"/>
                <w:szCs w:val="24"/>
              </w:rPr>
              <w:t>关键环节</w:t>
            </w:r>
          </w:p>
        </w:tc>
        <w:tc>
          <w:tcPr>
            <w:tcW w:w="1362" w:type="dxa"/>
            <w:vMerge w:val="restart"/>
            <w:vAlign w:val="center"/>
          </w:tcPr>
          <w:p>
            <w:pPr>
              <w:jc w:val="center"/>
              <w:rPr>
                <w:rFonts w:ascii="宋体" w:cs="Times New Roman"/>
                <w:b/>
                <w:bCs/>
                <w:kern w:val="0"/>
                <w:sz w:val="24"/>
                <w:szCs w:val="24"/>
              </w:rPr>
            </w:pPr>
            <w:r>
              <w:rPr>
                <w:rFonts w:hint="eastAsia" w:ascii="宋体" w:hAnsi="宋体" w:cs="宋体"/>
                <w:b/>
                <w:bCs/>
                <w:kern w:val="0"/>
                <w:sz w:val="24"/>
                <w:szCs w:val="24"/>
              </w:rPr>
              <w:t>廉政</w:t>
            </w:r>
          </w:p>
          <w:p>
            <w:pPr>
              <w:jc w:val="center"/>
              <w:rPr>
                <w:rFonts w:cs="Times New Roman"/>
                <w:b/>
                <w:bCs/>
              </w:rPr>
            </w:pPr>
            <w:r>
              <w:rPr>
                <w:rFonts w:hint="eastAsia" w:ascii="宋体" w:hAnsi="宋体" w:cs="宋体"/>
                <w:b/>
                <w:bCs/>
                <w:kern w:val="0"/>
                <w:sz w:val="24"/>
                <w:szCs w:val="24"/>
              </w:rPr>
              <w:t>风险点</w:t>
            </w:r>
          </w:p>
        </w:tc>
        <w:tc>
          <w:tcPr>
            <w:tcW w:w="709" w:type="dxa"/>
            <w:vMerge w:val="restart"/>
            <w:vAlign w:val="center"/>
          </w:tcPr>
          <w:p>
            <w:pPr>
              <w:jc w:val="center"/>
              <w:rPr>
                <w:rFonts w:ascii="宋体" w:cs="Times New Roman"/>
                <w:b/>
                <w:bCs/>
                <w:kern w:val="0"/>
                <w:sz w:val="24"/>
                <w:szCs w:val="24"/>
              </w:rPr>
            </w:pPr>
            <w:r>
              <w:rPr>
                <w:rFonts w:hint="eastAsia" w:ascii="宋体" w:hAnsi="宋体" w:cs="宋体"/>
                <w:b/>
                <w:bCs/>
                <w:kern w:val="0"/>
                <w:sz w:val="24"/>
                <w:szCs w:val="24"/>
              </w:rPr>
              <w:t>风险</w:t>
            </w:r>
          </w:p>
          <w:p>
            <w:pPr>
              <w:jc w:val="center"/>
              <w:rPr>
                <w:rFonts w:cs="Times New Roman"/>
                <w:b/>
                <w:bCs/>
              </w:rPr>
            </w:pPr>
            <w:r>
              <w:rPr>
                <w:rFonts w:hint="eastAsia" w:ascii="宋体" w:hAnsi="宋体" w:cs="宋体"/>
                <w:b/>
                <w:bCs/>
                <w:kern w:val="0"/>
                <w:sz w:val="24"/>
                <w:szCs w:val="24"/>
              </w:rPr>
              <w:t>等级</w:t>
            </w:r>
          </w:p>
        </w:tc>
        <w:tc>
          <w:tcPr>
            <w:tcW w:w="4394" w:type="dxa"/>
            <w:gridSpan w:val="3"/>
            <w:vAlign w:val="center"/>
          </w:tcPr>
          <w:p>
            <w:pPr>
              <w:ind w:firstLine="1417" w:firstLineChars="588"/>
              <w:rPr>
                <w:rFonts w:cs="Times New Roman"/>
                <w:b/>
                <w:bCs/>
              </w:rPr>
            </w:pPr>
            <w:r>
              <w:rPr>
                <w:rFonts w:hint="eastAsia" w:ascii="宋体" w:hAnsi="宋体" w:cs="宋体"/>
                <w:b/>
                <w:bCs/>
                <w:kern w:val="0"/>
                <w:sz w:val="24"/>
                <w:szCs w:val="24"/>
              </w:rPr>
              <w:t>风险防控管理措施</w:t>
            </w:r>
          </w:p>
        </w:tc>
        <w:tc>
          <w:tcPr>
            <w:tcW w:w="1320" w:type="dxa"/>
            <w:vMerge w:val="restart"/>
            <w:vAlign w:val="center"/>
          </w:tcPr>
          <w:p>
            <w:pPr>
              <w:jc w:val="center"/>
              <w:rPr>
                <w:rFonts w:cs="Times New Roman"/>
                <w:b/>
                <w:bCs/>
              </w:rPr>
            </w:pPr>
            <w:r>
              <w:rPr>
                <w:rFonts w:hint="eastAsia" w:cs="宋体"/>
                <w:b/>
                <w:bCs/>
              </w:rPr>
              <w:t>责任</w:t>
            </w:r>
          </w:p>
          <w:p>
            <w:pPr>
              <w:jc w:val="center"/>
              <w:rPr>
                <w:rFonts w:cs="Times New Roman"/>
                <w:b/>
                <w:bCs/>
              </w:rPr>
            </w:pPr>
            <w:r>
              <w:rPr>
                <w:rFonts w:hint="eastAsia" w:cs="宋体"/>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blHeader/>
          <w:jc w:val="center"/>
        </w:trPr>
        <w:tc>
          <w:tcPr>
            <w:tcW w:w="511" w:type="dxa"/>
            <w:vMerge w:val="continue"/>
          </w:tcPr>
          <w:p>
            <w:pPr>
              <w:jc w:val="center"/>
              <w:rPr>
                <w:rFonts w:cs="Times New Roman"/>
              </w:rPr>
            </w:pPr>
          </w:p>
        </w:tc>
        <w:tc>
          <w:tcPr>
            <w:tcW w:w="1320" w:type="dxa"/>
            <w:vMerge w:val="continue"/>
            <w:vAlign w:val="center"/>
          </w:tcPr>
          <w:p>
            <w:pPr>
              <w:jc w:val="center"/>
              <w:rPr>
                <w:rFonts w:cs="Times New Roman"/>
              </w:rPr>
            </w:pPr>
          </w:p>
        </w:tc>
        <w:tc>
          <w:tcPr>
            <w:tcW w:w="3260" w:type="dxa"/>
            <w:vMerge w:val="continue"/>
            <w:vAlign w:val="center"/>
          </w:tcPr>
          <w:p>
            <w:pPr>
              <w:jc w:val="center"/>
              <w:rPr>
                <w:rFonts w:cs="Times New Roman"/>
              </w:rPr>
            </w:pPr>
          </w:p>
        </w:tc>
        <w:tc>
          <w:tcPr>
            <w:tcW w:w="1571" w:type="dxa"/>
            <w:vMerge w:val="continue"/>
            <w:vAlign w:val="center"/>
          </w:tcPr>
          <w:p>
            <w:pPr>
              <w:jc w:val="center"/>
              <w:rPr>
                <w:rFonts w:cs="Times New Roman"/>
              </w:rPr>
            </w:pPr>
          </w:p>
        </w:tc>
        <w:tc>
          <w:tcPr>
            <w:tcW w:w="1362" w:type="dxa"/>
            <w:vMerge w:val="continue"/>
            <w:vAlign w:val="center"/>
          </w:tcPr>
          <w:p>
            <w:pPr>
              <w:jc w:val="center"/>
              <w:rPr>
                <w:rFonts w:cs="Times New Roman"/>
              </w:rPr>
            </w:pPr>
          </w:p>
        </w:tc>
        <w:tc>
          <w:tcPr>
            <w:tcW w:w="709" w:type="dxa"/>
            <w:vMerge w:val="continue"/>
            <w:vAlign w:val="center"/>
          </w:tcPr>
          <w:p>
            <w:pPr>
              <w:jc w:val="center"/>
              <w:rPr>
                <w:rFonts w:cs="Times New Roman"/>
              </w:rPr>
            </w:pPr>
          </w:p>
        </w:tc>
        <w:tc>
          <w:tcPr>
            <w:tcW w:w="2405" w:type="dxa"/>
            <w:vAlign w:val="center"/>
          </w:tcPr>
          <w:p>
            <w:pPr>
              <w:jc w:val="center"/>
              <w:rPr>
                <w:rFonts w:cs="Times New Roman"/>
                <w:b/>
                <w:bCs/>
              </w:rPr>
            </w:pPr>
            <w:r>
              <w:rPr>
                <w:rFonts w:hint="eastAsia" w:ascii="宋体" w:hAnsi="宋体" w:cs="宋体"/>
                <w:b/>
                <w:bCs/>
                <w:kern w:val="0"/>
                <w:sz w:val="24"/>
                <w:szCs w:val="24"/>
              </w:rPr>
              <w:t>政策依据</w:t>
            </w:r>
          </w:p>
        </w:tc>
        <w:tc>
          <w:tcPr>
            <w:tcW w:w="1270" w:type="dxa"/>
            <w:vAlign w:val="center"/>
          </w:tcPr>
          <w:p>
            <w:pPr>
              <w:jc w:val="center"/>
              <w:rPr>
                <w:rFonts w:ascii="宋体" w:cs="Times New Roman"/>
                <w:b/>
                <w:bCs/>
                <w:kern w:val="0"/>
                <w:sz w:val="24"/>
                <w:szCs w:val="24"/>
              </w:rPr>
            </w:pPr>
            <w:r>
              <w:rPr>
                <w:rFonts w:hint="eastAsia" w:ascii="宋体" w:hAnsi="宋体" w:cs="宋体"/>
                <w:b/>
                <w:bCs/>
                <w:kern w:val="0"/>
                <w:sz w:val="24"/>
                <w:szCs w:val="24"/>
              </w:rPr>
              <w:t>监督环节</w:t>
            </w:r>
          </w:p>
        </w:tc>
        <w:tc>
          <w:tcPr>
            <w:tcW w:w="719" w:type="dxa"/>
            <w:vAlign w:val="center"/>
          </w:tcPr>
          <w:p>
            <w:pPr>
              <w:jc w:val="center"/>
              <w:rPr>
                <w:rFonts w:cs="Times New Roman"/>
                <w:b/>
                <w:bCs/>
              </w:rPr>
            </w:pPr>
            <w:r>
              <w:rPr>
                <w:rFonts w:hint="eastAsia" w:ascii="宋体" w:hAnsi="宋体" w:cs="宋体"/>
                <w:b/>
                <w:bCs/>
                <w:kern w:val="0"/>
                <w:sz w:val="24"/>
                <w:szCs w:val="24"/>
              </w:rPr>
              <w:t>公开程度</w:t>
            </w:r>
          </w:p>
        </w:tc>
        <w:tc>
          <w:tcPr>
            <w:tcW w:w="1320" w:type="dxa"/>
            <w:vMerge w:val="continue"/>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2" w:hRule="atLeast"/>
          <w:jc w:val="center"/>
        </w:trPr>
        <w:tc>
          <w:tcPr>
            <w:tcW w:w="511" w:type="dxa"/>
            <w:vMerge w:val="restart"/>
            <w:vAlign w:val="center"/>
          </w:tcPr>
          <w:p>
            <w:pPr>
              <w:widowControl/>
              <w:jc w:val="center"/>
              <w:rPr>
                <w:rFonts w:cs="Times New Roman"/>
                <w:b/>
                <w:bCs/>
                <w:kern w:val="0"/>
              </w:rPr>
            </w:pPr>
            <w:r>
              <w:rPr>
                <w:rFonts w:hint="eastAsia" w:cs="宋体"/>
                <w:b/>
                <w:bCs/>
                <w:kern w:val="0"/>
              </w:rPr>
              <w:t>一</w:t>
            </w:r>
          </w:p>
          <w:p>
            <w:pPr>
              <w:widowControl/>
              <w:jc w:val="center"/>
              <w:rPr>
                <w:rFonts w:cs="Times New Roman"/>
                <w:b/>
                <w:bCs/>
                <w:kern w:val="0"/>
              </w:rPr>
            </w:pPr>
          </w:p>
          <w:p>
            <w:pPr>
              <w:widowControl/>
              <w:jc w:val="center"/>
              <w:rPr>
                <w:rFonts w:cs="Times New Roman"/>
                <w:b/>
                <w:bCs/>
                <w:kern w:val="0"/>
              </w:rPr>
            </w:pPr>
            <w:r>
              <w:rPr>
                <w:rFonts w:hint="eastAsia" w:cs="宋体"/>
                <w:b/>
                <w:bCs/>
                <w:kern w:val="0"/>
              </w:rPr>
              <w:t>组</w:t>
            </w:r>
          </w:p>
          <w:p>
            <w:pPr>
              <w:widowControl/>
              <w:jc w:val="center"/>
              <w:rPr>
                <w:rFonts w:cs="Times New Roman"/>
                <w:b/>
                <w:bCs/>
                <w:kern w:val="0"/>
              </w:rPr>
            </w:pPr>
            <w:r>
              <w:rPr>
                <w:rFonts w:hint="eastAsia" w:cs="宋体"/>
                <w:b/>
                <w:bCs/>
                <w:kern w:val="0"/>
              </w:rPr>
              <w:t>织</w:t>
            </w:r>
          </w:p>
          <w:p>
            <w:pPr>
              <w:widowControl/>
              <w:jc w:val="center"/>
              <w:rPr>
                <w:rFonts w:cs="Times New Roman"/>
                <w:b/>
                <w:bCs/>
                <w:kern w:val="0"/>
              </w:rPr>
            </w:pPr>
            <w:r>
              <w:rPr>
                <w:rFonts w:hint="eastAsia" w:cs="宋体"/>
                <w:b/>
                <w:bCs/>
                <w:kern w:val="0"/>
              </w:rPr>
              <w:t>人</w:t>
            </w:r>
          </w:p>
          <w:p>
            <w:pPr>
              <w:widowControl/>
              <w:jc w:val="center"/>
              <w:rPr>
                <w:rFonts w:cs="Times New Roman"/>
                <w:kern w:val="0"/>
              </w:rPr>
            </w:pPr>
            <w:r>
              <w:rPr>
                <w:rFonts w:hint="eastAsia" w:cs="宋体"/>
                <w:b/>
                <w:bCs/>
                <w:kern w:val="0"/>
              </w:rPr>
              <w:t>事</w:t>
            </w:r>
          </w:p>
        </w:tc>
        <w:tc>
          <w:tcPr>
            <w:tcW w:w="1320" w:type="dxa"/>
            <w:vAlign w:val="center"/>
          </w:tcPr>
          <w:p>
            <w:pPr>
              <w:widowControl/>
              <w:ind w:left="105" w:hanging="105" w:hangingChars="50"/>
              <w:rPr>
                <w:rFonts w:cs="Times New Roman"/>
                <w:kern w:val="0"/>
              </w:rPr>
            </w:pPr>
            <w:r>
              <w:t>1</w:t>
            </w:r>
            <w:r>
              <w:rPr>
                <w:rFonts w:hint="eastAsia" w:hAnsi="宋体" w:cs="宋体"/>
              </w:rPr>
              <w:t>．</w:t>
            </w:r>
            <w:r>
              <w:rPr>
                <w:rFonts w:hint="eastAsia" w:hAnsi="宋体" w:cs="宋体"/>
                <w:kern w:val="0"/>
              </w:rPr>
              <w:t>公开选拔</w:t>
            </w:r>
            <w:r>
              <w:rPr>
                <w:rFonts w:hint="eastAsia" w:hAnsi="宋体" w:cs="宋体"/>
              </w:rPr>
              <w:t>处级</w:t>
            </w:r>
            <w:r>
              <w:rPr>
                <w:rFonts w:hint="eastAsia" w:hAnsi="宋体" w:cs="宋体"/>
                <w:kern w:val="0"/>
              </w:rPr>
              <w:t>干部</w:t>
            </w:r>
          </w:p>
        </w:tc>
        <w:tc>
          <w:tcPr>
            <w:tcW w:w="3260" w:type="dxa"/>
            <w:vAlign w:val="center"/>
          </w:tcPr>
          <w:p>
            <w:pPr>
              <w:rPr>
                <w:rFonts w:cs="Times New Roman"/>
              </w:rPr>
            </w:pPr>
            <w:r>
              <w:t>1</w:t>
            </w:r>
            <w:r>
              <w:rPr>
                <w:rFonts w:hAnsi="宋体"/>
              </w:rPr>
              <w:t>.</w:t>
            </w:r>
            <w:r>
              <w:rPr>
                <w:rFonts w:hint="eastAsia" w:hAnsi="宋体" w:cs="宋体"/>
              </w:rPr>
              <w:t>发布公告</w:t>
            </w:r>
          </w:p>
          <w:p>
            <w:pPr>
              <w:rPr>
                <w:rFonts w:cs="Times New Roman"/>
              </w:rPr>
            </w:pPr>
            <w:r>
              <w:t>2</w:t>
            </w:r>
            <w:r>
              <w:rPr>
                <w:rFonts w:hAnsi="宋体"/>
              </w:rPr>
              <w:t>.</w:t>
            </w:r>
            <w:r>
              <w:rPr>
                <w:rFonts w:hint="eastAsia" w:hAnsi="宋体" w:cs="宋体"/>
              </w:rPr>
              <w:t>报名</w:t>
            </w:r>
          </w:p>
          <w:p>
            <w:pPr>
              <w:widowControl/>
              <w:rPr>
                <w:rFonts w:cs="Times New Roman"/>
              </w:rPr>
            </w:pPr>
            <w:r>
              <w:t>3</w:t>
            </w:r>
            <w:r>
              <w:rPr>
                <w:rFonts w:hAnsi="宋体"/>
              </w:rPr>
              <w:t>.</w:t>
            </w:r>
            <w:r>
              <w:rPr>
                <w:rFonts w:hint="eastAsia" w:hAnsi="宋体" w:cs="宋体"/>
              </w:rPr>
              <w:t>资格审查</w:t>
            </w:r>
          </w:p>
          <w:p>
            <w:pPr>
              <w:rPr>
                <w:rFonts w:cs="Times New Roman"/>
              </w:rPr>
            </w:pPr>
            <w:r>
              <w:t>4</w:t>
            </w:r>
            <w:r>
              <w:rPr>
                <w:rFonts w:hAnsi="宋体"/>
              </w:rPr>
              <w:t>.</w:t>
            </w:r>
            <w:r>
              <w:rPr>
                <w:rFonts w:hint="eastAsia" w:hAnsi="宋体" w:cs="宋体"/>
              </w:rPr>
              <w:t>民主推荐</w:t>
            </w:r>
          </w:p>
          <w:p>
            <w:pPr>
              <w:rPr>
                <w:rFonts w:hAnsi="宋体" w:cs="Times New Roman"/>
              </w:rPr>
            </w:pPr>
            <w:r>
              <w:t>5.</w:t>
            </w:r>
            <w:r>
              <w:rPr>
                <w:rFonts w:hint="eastAsia" w:hAnsi="宋体" w:cs="宋体"/>
              </w:rPr>
              <w:t>考察公示</w:t>
            </w:r>
          </w:p>
          <w:p>
            <w:pPr>
              <w:rPr>
                <w:rFonts w:hAnsi="宋体" w:cs="Times New Roman"/>
              </w:rPr>
            </w:pPr>
            <w:r>
              <w:rPr>
                <w:rFonts w:hAnsi="宋体"/>
              </w:rPr>
              <w:t>6.</w:t>
            </w:r>
            <w:r>
              <w:rPr>
                <w:rFonts w:hint="eastAsia" w:hAnsi="宋体" w:cs="宋体"/>
              </w:rPr>
              <w:t>组织考察</w:t>
            </w:r>
          </w:p>
          <w:p>
            <w:pPr>
              <w:rPr>
                <w:rFonts w:hAnsi="宋体" w:cs="Times New Roman"/>
              </w:rPr>
            </w:pPr>
            <w:r>
              <w:rPr>
                <w:rFonts w:hAnsi="宋体"/>
              </w:rPr>
              <w:t>7.</w:t>
            </w:r>
            <w:r>
              <w:rPr>
                <w:rFonts w:hint="eastAsia" w:hAnsi="宋体" w:cs="宋体"/>
              </w:rPr>
              <w:t>征求有关部门意见</w:t>
            </w:r>
          </w:p>
          <w:p>
            <w:pPr>
              <w:rPr>
                <w:rFonts w:hAnsi="宋体" w:cs="Times New Roman"/>
              </w:rPr>
            </w:pPr>
            <w:r>
              <w:rPr>
                <w:rFonts w:hAnsi="宋体"/>
              </w:rPr>
              <w:t>8.</w:t>
            </w:r>
            <w:r>
              <w:rPr>
                <w:rFonts w:hint="eastAsia" w:hAnsi="宋体" w:cs="宋体"/>
              </w:rPr>
              <w:t>党委决定</w:t>
            </w:r>
          </w:p>
          <w:p>
            <w:pPr>
              <w:rPr>
                <w:rFonts w:hAnsi="宋体" w:cs="Times New Roman"/>
              </w:rPr>
            </w:pPr>
            <w:r>
              <w:rPr>
                <w:rFonts w:hAnsi="宋体"/>
              </w:rPr>
              <w:t>9.</w:t>
            </w:r>
            <w:r>
              <w:rPr>
                <w:rFonts w:hint="eastAsia" w:hAnsi="宋体" w:cs="宋体"/>
              </w:rPr>
              <w:t>任前公示</w:t>
            </w:r>
          </w:p>
          <w:p>
            <w:pPr>
              <w:rPr>
                <w:rFonts w:cs="Times New Roman"/>
              </w:rPr>
            </w:pPr>
            <w:r>
              <w:rPr>
                <w:rFonts w:hAnsi="宋体"/>
              </w:rPr>
              <w:t>10.任职</w:t>
            </w:r>
            <w:r>
              <w:rPr>
                <w:rFonts w:hint="eastAsia" w:hAnsi="宋体" w:cs="宋体"/>
              </w:rPr>
              <w:t>谈话（包含廉政内容）</w:t>
            </w:r>
          </w:p>
        </w:tc>
        <w:tc>
          <w:tcPr>
            <w:tcW w:w="1571" w:type="dxa"/>
            <w:vAlign w:val="center"/>
          </w:tcPr>
          <w:p>
            <w:pPr>
              <w:rPr>
                <w:rFonts w:cs="Times New Roman"/>
              </w:rPr>
            </w:pPr>
            <w:r>
              <w:t>1</w:t>
            </w:r>
            <w:r>
              <w:rPr>
                <w:rFonts w:hAnsi="宋体"/>
              </w:rPr>
              <w:t>.</w:t>
            </w:r>
            <w:r>
              <w:rPr>
                <w:rFonts w:hint="eastAsia" w:hAnsi="宋体" w:cs="宋体"/>
              </w:rPr>
              <w:t>资格审查</w:t>
            </w:r>
          </w:p>
          <w:p>
            <w:pPr>
              <w:rPr>
                <w:rFonts w:hAnsi="宋体" w:cs="Times New Roman"/>
              </w:rPr>
            </w:pPr>
            <w:r>
              <w:t>2</w:t>
            </w:r>
            <w:r>
              <w:rPr>
                <w:rFonts w:hAnsi="宋体"/>
              </w:rPr>
              <w:t>.</w:t>
            </w:r>
            <w:r>
              <w:rPr>
                <w:rFonts w:hint="eastAsia" w:hAnsi="宋体" w:cs="宋体"/>
              </w:rPr>
              <w:t>民主推荐</w:t>
            </w:r>
          </w:p>
          <w:p>
            <w:pPr>
              <w:rPr>
                <w:rFonts w:cs="Times New Roman"/>
              </w:rPr>
            </w:pPr>
            <w:r>
              <w:rPr>
                <w:rFonts w:hAnsi="宋体"/>
              </w:rPr>
              <w:t>3.</w:t>
            </w:r>
            <w:r>
              <w:rPr>
                <w:rFonts w:hint="eastAsia" w:hAnsi="宋体" w:cs="宋体"/>
              </w:rPr>
              <w:t>组织考察</w:t>
            </w:r>
          </w:p>
        </w:tc>
        <w:tc>
          <w:tcPr>
            <w:tcW w:w="1362" w:type="dxa"/>
            <w:vAlign w:val="center"/>
          </w:tcPr>
          <w:p>
            <w:pPr>
              <w:widowControl/>
              <w:rPr>
                <w:rFonts w:cs="Times New Roman"/>
                <w:kern w:val="0"/>
              </w:rPr>
            </w:pPr>
            <w:r>
              <w:rPr>
                <w:kern w:val="0"/>
              </w:rPr>
              <w:t>1</w:t>
            </w:r>
            <w:r>
              <w:rPr>
                <w:rFonts w:hAnsi="宋体"/>
                <w:kern w:val="0"/>
              </w:rPr>
              <w:t>.</w:t>
            </w:r>
            <w:r>
              <w:rPr>
                <w:rFonts w:hint="eastAsia" w:hAnsi="宋体" w:cs="宋体"/>
                <w:kern w:val="0"/>
              </w:rPr>
              <w:t>拉票贿选</w:t>
            </w:r>
          </w:p>
          <w:p>
            <w:pPr>
              <w:widowControl/>
              <w:rPr>
                <w:rFonts w:cs="Times New Roman"/>
                <w:kern w:val="0"/>
              </w:rPr>
            </w:pPr>
            <w:r>
              <w:rPr>
                <w:kern w:val="0"/>
              </w:rPr>
              <w:t>2</w:t>
            </w:r>
            <w:r>
              <w:rPr>
                <w:rFonts w:hAnsi="宋体"/>
                <w:kern w:val="0"/>
              </w:rPr>
              <w:t>.</w:t>
            </w:r>
            <w:r>
              <w:rPr>
                <w:rFonts w:hint="eastAsia" w:hAnsi="宋体" w:cs="宋体"/>
                <w:kern w:val="0"/>
              </w:rPr>
              <w:t>资格不符</w:t>
            </w:r>
          </w:p>
          <w:p>
            <w:pPr>
              <w:widowControl/>
              <w:rPr>
                <w:rFonts w:cs="Times New Roman"/>
                <w:kern w:val="0"/>
              </w:rPr>
            </w:pPr>
            <w:r>
              <w:rPr>
                <w:kern w:val="0"/>
              </w:rPr>
              <w:t>3</w:t>
            </w:r>
            <w:r>
              <w:rPr>
                <w:rFonts w:hAnsi="宋体"/>
                <w:kern w:val="0"/>
              </w:rPr>
              <w:t>.</w:t>
            </w:r>
            <w:r>
              <w:rPr>
                <w:rFonts w:hint="eastAsia" w:hAnsi="宋体" w:cs="宋体"/>
                <w:kern w:val="0"/>
              </w:rPr>
              <w:t>考察、汇报失实</w:t>
            </w:r>
          </w:p>
        </w:tc>
        <w:tc>
          <w:tcPr>
            <w:tcW w:w="709" w:type="dxa"/>
            <w:vAlign w:val="center"/>
          </w:tcPr>
          <w:p>
            <w:pPr>
              <w:widowControl/>
              <w:rPr>
                <w:rFonts w:cs="Times New Roman"/>
                <w:kern w:val="0"/>
              </w:rPr>
            </w:pPr>
            <w:r>
              <w:rPr>
                <w:rFonts w:hint="eastAsia" w:hAnsi="宋体" w:cs="宋体"/>
                <w:kern w:val="0"/>
              </w:rPr>
              <w:t>一级</w:t>
            </w:r>
          </w:p>
        </w:tc>
        <w:tc>
          <w:tcPr>
            <w:tcW w:w="2405" w:type="dxa"/>
            <w:vAlign w:val="center"/>
          </w:tcPr>
          <w:p>
            <w:pPr>
              <w:rPr>
                <w:rFonts w:cs="Times New Roman"/>
              </w:rPr>
            </w:pPr>
            <w:r>
              <w:rPr>
                <w:rFonts w:hAnsi="宋体"/>
              </w:rPr>
              <w:t>1.</w:t>
            </w:r>
            <w:r>
              <w:rPr>
                <w:rFonts w:hint="eastAsia" w:hAnsi="宋体" w:cs="宋体"/>
              </w:rPr>
              <w:t>《党政领导干部选拔任用工作条例》</w:t>
            </w:r>
          </w:p>
          <w:p>
            <w:pPr>
              <w:rPr>
                <w:rFonts w:hAnsi="宋体" w:cs="Times New Roman"/>
              </w:rPr>
            </w:pPr>
            <w:r>
              <w:rPr>
                <w:rFonts w:hAnsi="宋体"/>
              </w:rPr>
              <w:t>2.</w:t>
            </w:r>
            <w:r>
              <w:rPr>
                <w:rFonts w:hint="eastAsia" w:hAnsi="宋体" w:cs="宋体"/>
              </w:rPr>
              <w:t>四项监督制度</w:t>
            </w:r>
          </w:p>
          <w:p>
            <w:pPr>
              <w:rPr>
                <w:rFonts w:cs="Times New Roman"/>
              </w:rPr>
            </w:pPr>
            <w:r>
              <w:rPr>
                <w:rFonts w:hAnsi="宋体"/>
              </w:rPr>
              <w:t>3.</w:t>
            </w:r>
            <w:r>
              <w:rPr>
                <w:rFonts w:hint="eastAsia" w:hAnsi="宋体" w:cs="宋体"/>
              </w:rPr>
              <w:t>《中共滨州学院委员会领导干部选拔任用管理工作暂行规定》</w:t>
            </w:r>
          </w:p>
        </w:tc>
        <w:tc>
          <w:tcPr>
            <w:tcW w:w="1270" w:type="dxa"/>
            <w:vAlign w:val="center"/>
          </w:tcPr>
          <w:p>
            <w:pPr>
              <w:rPr>
                <w:rFonts w:cs="Times New Roman"/>
              </w:rPr>
            </w:pPr>
            <w:r>
              <w:t>1</w:t>
            </w:r>
            <w:r>
              <w:rPr>
                <w:rFonts w:hAnsi="宋体"/>
              </w:rPr>
              <w:t>.</w:t>
            </w:r>
            <w:r>
              <w:rPr>
                <w:rFonts w:hint="eastAsia" w:hAnsi="宋体" w:cs="宋体"/>
              </w:rPr>
              <w:t>民主推荐</w:t>
            </w:r>
          </w:p>
          <w:p>
            <w:pPr>
              <w:rPr>
                <w:rFonts w:cs="Times New Roman"/>
              </w:rPr>
            </w:pPr>
            <w:r>
              <w:t>2</w:t>
            </w:r>
            <w:r>
              <w:rPr>
                <w:rFonts w:hAnsi="宋体"/>
              </w:rPr>
              <w:t>.</w:t>
            </w:r>
            <w:r>
              <w:rPr>
                <w:rFonts w:hint="eastAsia" w:hAnsi="宋体" w:cs="宋体"/>
              </w:rPr>
              <w:t>组织考察</w:t>
            </w:r>
          </w:p>
        </w:tc>
        <w:tc>
          <w:tcPr>
            <w:tcW w:w="719" w:type="dxa"/>
            <w:vAlign w:val="center"/>
          </w:tcPr>
          <w:p>
            <w:pPr>
              <w:rPr>
                <w:rFonts w:hAnsi="宋体" w:cs="Times New Roman"/>
                <w:kern w:val="0"/>
              </w:rPr>
            </w:pPr>
            <w:r>
              <w:rPr>
                <w:rFonts w:hint="eastAsia" w:hAnsi="宋体" w:cs="宋体"/>
                <w:kern w:val="0"/>
              </w:rPr>
              <w:t>校内</w:t>
            </w:r>
          </w:p>
          <w:p>
            <w:pPr>
              <w:rPr>
                <w:rFonts w:cs="Times New Roman"/>
                <w:kern w:val="0"/>
              </w:rPr>
            </w:pPr>
            <w:r>
              <w:rPr>
                <w:rFonts w:hint="eastAsia" w:hAnsi="宋体" w:cs="宋体"/>
                <w:kern w:val="0"/>
              </w:rPr>
              <w:t>公开</w:t>
            </w:r>
          </w:p>
        </w:tc>
        <w:tc>
          <w:tcPr>
            <w:tcW w:w="1320" w:type="dxa"/>
            <w:vAlign w:val="center"/>
          </w:tcPr>
          <w:p>
            <w:pPr>
              <w:widowControl/>
              <w:ind w:firstLine="105" w:firstLineChars="50"/>
              <w:rPr>
                <w:rFonts w:cs="Times New Roman"/>
                <w:kern w:val="0"/>
              </w:rPr>
            </w:pPr>
            <w:r>
              <w:rPr>
                <w:rFonts w:hint="eastAsia" w:hAnsi="宋体" w:cs="宋体"/>
                <w:kern w:val="0"/>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4" w:hRule="atLeast"/>
          <w:jc w:val="center"/>
        </w:trPr>
        <w:tc>
          <w:tcPr>
            <w:tcW w:w="511" w:type="dxa"/>
            <w:vMerge w:val="continue"/>
          </w:tcPr>
          <w:p>
            <w:pPr>
              <w:rPr>
                <w:rFonts w:cs="Times New Roman"/>
              </w:rPr>
            </w:pPr>
          </w:p>
        </w:tc>
        <w:tc>
          <w:tcPr>
            <w:tcW w:w="1320" w:type="dxa"/>
            <w:vAlign w:val="center"/>
          </w:tcPr>
          <w:p>
            <w:pPr>
              <w:rPr>
                <w:rFonts w:cs="Times New Roman"/>
              </w:rPr>
            </w:pPr>
            <w:r>
              <w:t>2.</w:t>
            </w:r>
            <w:r>
              <w:rPr>
                <w:rFonts w:hint="eastAsia" w:cs="宋体"/>
              </w:rPr>
              <w:t>发展党员</w:t>
            </w:r>
          </w:p>
        </w:tc>
        <w:tc>
          <w:tcPr>
            <w:tcW w:w="3260" w:type="dxa"/>
            <w:vAlign w:val="center"/>
          </w:tcPr>
          <w:p>
            <w:pPr>
              <w:rPr>
                <w:rFonts w:ascii="Arial" w:hAnsi="Arial" w:cs="Arial"/>
                <w:color w:val="000000"/>
                <w:shd w:val="clear" w:color="auto" w:fill="FFFFFF"/>
              </w:rPr>
            </w:pPr>
            <w:r>
              <w:rPr>
                <w:rFonts w:hint="eastAsia" w:ascii="Arial" w:hAnsi="Arial" w:cs="Arial"/>
                <w:color w:val="000000"/>
                <w:shd w:val="clear" w:color="auto" w:fill="FFFFFF"/>
              </w:rPr>
              <w:t>1.</w:t>
            </w:r>
            <w:r>
              <w:rPr>
                <w:rFonts w:ascii="Arial" w:hAnsi="Arial" w:cs="Arial"/>
                <w:color w:val="000000"/>
                <w:shd w:val="clear" w:color="auto" w:fill="FFFFFF"/>
              </w:rPr>
              <w:t>初步培养、教育、考察</w:t>
            </w:r>
          </w:p>
          <w:p>
            <w:pPr>
              <w:rPr>
                <w:rFonts w:ascii="宋体" w:hAnsi="宋体" w:cs="Arial"/>
                <w:color w:val="000000"/>
                <w:shd w:val="clear" w:color="auto" w:fill="FFFFFF"/>
              </w:rPr>
            </w:pPr>
            <w:r>
              <w:rPr>
                <w:rFonts w:hint="eastAsia" w:ascii="Arial" w:hAnsi="Arial" w:cs="Arial"/>
                <w:color w:val="333333"/>
                <w:shd w:val="clear" w:color="auto" w:fill="FFFFFF"/>
              </w:rPr>
              <w:t>2.</w:t>
            </w:r>
            <w:r>
              <w:rPr>
                <w:rFonts w:ascii="宋体" w:hAnsi="宋体" w:cs="Arial"/>
                <w:color w:val="000000"/>
                <w:shd w:val="clear" w:color="auto" w:fill="FFFFFF"/>
              </w:rPr>
              <w:t>重点培养、教育、考察</w:t>
            </w:r>
          </w:p>
          <w:p>
            <w:pPr>
              <w:rPr>
                <w:rFonts w:ascii="Arial" w:hAnsi="Arial" w:cs="Arial"/>
                <w:color w:val="000000"/>
                <w:shd w:val="clear" w:color="auto" w:fill="FFFFFF"/>
              </w:rPr>
            </w:pPr>
            <w:r>
              <w:rPr>
                <w:rFonts w:hint="eastAsia" w:ascii="Arial" w:hAnsi="Arial" w:cs="Arial"/>
                <w:color w:val="000000"/>
                <w:shd w:val="clear" w:color="auto" w:fill="FFFFFF"/>
              </w:rPr>
              <w:t>3.</w:t>
            </w:r>
            <w:r>
              <w:rPr>
                <w:rFonts w:ascii="Arial" w:hAnsi="Arial" w:cs="Arial"/>
                <w:color w:val="000000"/>
                <w:shd w:val="clear" w:color="auto" w:fill="FFFFFF"/>
              </w:rPr>
              <w:t>履行入党手续</w:t>
            </w:r>
          </w:p>
          <w:p>
            <w:pPr>
              <w:rPr>
                <w:rFonts w:ascii="Arial" w:hAnsi="Arial" w:cs="Arial"/>
                <w:color w:val="000000"/>
                <w:shd w:val="clear" w:color="auto" w:fill="FFFFFF"/>
              </w:rPr>
            </w:pPr>
            <w:r>
              <w:rPr>
                <w:rFonts w:hint="eastAsia" w:cs="Times New Roman"/>
              </w:rPr>
              <w:t>4.</w:t>
            </w:r>
            <w:r>
              <w:rPr>
                <w:rFonts w:ascii="Arial" w:hAnsi="Arial" w:cs="Arial"/>
                <w:color w:val="000000"/>
                <w:shd w:val="clear" w:color="auto" w:fill="FFFFFF"/>
              </w:rPr>
              <w:t xml:space="preserve"> 管理、培养、教育、考察、转正</w:t>
            </w:r>
          </w:p>
          <w:p>
            <w:pPr>
              <w:rPr>
                <w:rFonts w:cs="Times New Roman"/>
              </w:rPr>
            </w:pPr>
          </w:p>
        </w:tc>
        <w:tc>
          <w:tcPr>
            <w:tcW w:w="1571" w:type="dxa"/>
            <w:vAlign w:val="center"/>
          </w:tcPr>
          <w:p>
            <w:pPr>
              <w:rPr>
                <w:rFonts w:cs="Times New Roman"/>
              </w:rPr>
            </w:pPr>
            <w:r>
              <w:t>1</w:t>
            </w:r>
            <w:r>
              <w:rPr>
                <w:rFonts w:hAnsi="宋体"/>
              </w:rPr>
              <w:t>.</w:t>
            </w:r>
            <w:r>
              <w:rPr>
                <w:rFonts w:hint="eastAsia" w:hAnsi="宋体" w:cs="宋体"/>
              </w:rPr>
              <w:t>确定发展对象</w:t>
            </w:r>
          </w:p>
          <w:p>
            <w:pPr>
              <w:rPr>
                <w:rFonts w:cs="Times New Roman"/>
              </w:rPr>
            </w:pPr>
            <w:r>
              <w:t>2</w:t>
            </w:r>
            <w:r>
              <w:rPr>
                <w:rFonts w:hAnsi="宋体"/>
              </w:rPr>
              <w:t>.</w:t>
            </w:r>
            <w:r>
              <w:rPr>
                <w:rFonts w:hint="eastAsia" w:hAnsi="宋体" w:cs="宋体"/>
              </w:rPr>
              <w:t>对发展对象预审</w:t>
            </w:r>
          </w:p>
          <w:p>
            <w:pPr>
              <w:rPr>
                <w:rFonts w:cs="Times New Roman"/>
              </w:rPr>
            </w:pPr>
            <w:r>
              <w:t>3</w:t>
            </w:r>
            <w:r>
              <w:rPr>
                <w:rFonts w:hAnsi="宋体"/>
              </w:rPr>
              <w:t>.</w:t>
            </w:r>
            <w:r>
              <w:rPr>
                <w:rFonts w:hint="eastAsia" w:hAnsi="宋体" w:cs="宋体"/>
              </w:rPr>
              <w:t>对发展对象政审</w:t>
            </w:r>
          </w:p>
        </w:tc>
        <w:tc>
          <w:tcPr>
            <w:tcW w:w="1362" w:type="dxa"/>
            <w:vAlign w:val="center"/>
          </w:tcPr>
          <w:p>
            <w:pPr>
              <w:rPr>
                <w:rFonts w:cs="Times New Roman"/>
                <w:kern w:val="0"/>
              </w:rPr>
            </w:pPr>
            <w:r>
              <w:rPr>
                <w:rFonts w:hint="eastAsia" w:hAnsi="宋体" w:cs="宋体"/>
                <w:kern w:val="0"/>
              </w:rPr>
              <w:t>未按照党员发展条件、程序发展党员</w:t>
            </w:r>
          </w:p>
        </w:tc>
        <w:tc>
          <w:tcPr>
            <w:tcW w:w="709" w:type="dxa"/>
            <w:vAlign w:val="center"/>
          </w:tcPr>
          <w:p>
            <w:pPr>
              <w:widowControl/>
              <w:rPr>
                <w:rFonts w:cs="Times New Roman"/>
                <w:kern w:val="0"/>
              </w:rPr>
            </w:pPr>
            <w:r>
              <w:rPr>
                <w:rFonts w:hint="eastAsia" w:hAnsi="宋体" w:cs="宋体"/>
                <w:kern w:val="0"/>
              </w:rPr>
              <w:t>二级</w:t>
            </w:r>
          </w:p>
        </w:tc>
        <w:tc>
          <w:tcPr>
            <w:tcW w:w="2405" w:type="dxa"/>
            <w:vAlign w:val="center"/>
          </w:tcPr>
          <w:p>
            <w:pPr>
              <w:widowControl/>
              <w:rPr>
                <w:rFonts w:cs="Times New Roman"/>
              </w:rPr>
            </w:pPr>
            <w:r>
              <w:rPr>
                <w:rFonts w:hAnsi="宋体"/>
              </w:rPr>
              <w:t>1.</w:t>
            </w:r>
            <w:r>
              <w:rPr>
                <w:rFonts w:hint="eastAsia" w:hAnsi="宋体" w:cs="宋体"/>
              </w:rPr>
              <w:t>《中国共产党党章》</w:t>
            </w:r>
          </w:p>
          <w:p>
            <w:pPr>
              <w:widowControl/>
              <w:rPr>
                <w:rFonts w:hAnsi="宋体" w:cs="Times New Roman"/>
              </w:rPr>
            </w:pPr>
            <w:r>
              <w:rPr>
                <w:rFonts w:hAnsi="宋体"/>
              </w:rPr>
              <w:t>2.</w:t>
            </w:r>
            <w:r>
              <w:rPr>
                <w:rFonts w:hint="eastAsia" w:hAnsi="宋体" w:cs="宋体"/>
              </w:rPr>
              <w:t>《中国共产党发展党员工作细则》</w:t>
            </w:r>
          </w:p>
          <w:p>
            <w:pPr>
              <w:widowControl/>
              <w:rPr>
                <w:rFonts w:hAnsi="宋体" w:cs="Times New Roman"/>
              </w:rPr>
            </w:pPr>
            <w:r>
              <w:rPr>
                <w:rFonts w:hAnsi="宋体"/>
              </w:rPr>
              <w:t>3.</w:t>
            </w:r>
            <w:r>
              <w:rPr>
                <w:rFonts w:hint="eastAsia" w:hAnsi="宋体" w:cs="宋体"/>
              </w:rPr>
              <w:t>《中共滨州学院委员会</w:t>
            </w:r>
          </w:p>
          <w:p>
            <w:pPr>
              <w:widowControl/>
              <w:rPr>
                <w:rFonts w:cs="Times New Roman"/>
                <w:kern w:val="0"/>
              </w:rPr>
            </w:pPr>
            <w:r>
              <w:rPr>
                <w:rFonts w:hint="eastAsia" w:hAnsi="宋体" w:cs="宋体"/>
              </w:rPr>
              <w:t>关于进一步加强学生党员发展和教育管理服务工作的实施意见》</w:t>
            </w:r>
          </w:p>
        </w:tc>
        <w:tc>
          <w:tcPr>
            <w:tcW w:w="1270" w:type="dxa"/>
            <w:vAlign w:val="center"/>
          </w:tcPr>
          <w:p>
            <w:pPr>
              <w:rPr>
                <w:rFonts w:cs="Times New Roman"/>
              </w:rPr>
            </w:pPr>
            <w:r>
              <w:t>1</w:t>
            </w:r>
            <w:r>
              <w:rPr>
                <w:rFonts w:hAnsi="宋体"/>
              </w:rPr>
              <w:t>.</w:t>
            </w:r>
            <w:r>
              <w:rPr>
                <w:rFonts w:hint="eastAsia" w:hAnsi="宋体" w:cs="宋体"/>
              </w:rPr>
              <w:t>确定发展对象</w:t>
            </w:r>
          </w:p>
          <w:p>
            <w:pPr>
              <w:rPr>
                <w:rFonts w:cs="Times New Roman"/>
              </w:rPr>
            </w:pPr>
            <w:r>
              <w:t>2.</w:t>
            </w:r>
            <w:r>
              <w:rPr>
                <w:rFonts w:hint="eastAsia" w:hAnsi="宋体" w:cs="宋体"/>
              </w:rPr>
              <w:t>组织发展对象考试</w:t>
            </w:r>
          </w:p>
        </w:tc>
        <w:tc>
          <w:tcPr>
            <w:tcW w:w="719" w:type="dxa"/>
            <w:vAlign w:val="center"/>
          </w:tcPr>
          <w:p>
            <w:pPr>
              <w:rPr>
                <w:rFonts w:hAnsi="宋体" w:cs="Times New Roman"/>
              </w:rPr>
            </w:pPr>
            <w:r>
              <w:rPr>
                <w:rFonts w:hint="eastAsia" w:hAnsi="宋体" w:cs="宋体"/>
              </w:rPr>
              <w:t>校内</w:t>
            </w:r>
          </w:p>
          <w:p>
            <w:pPr>
              <w:rPr>
                <w:rFonts w:cs="Times New Roman"/>
                <w:kern w:val="0"/>
              </w:rPr>
            </w:pPr>
            <w:r>
              <w:rPr>
                <w:rFonts w:hint="eastAsia" w:hAnsi="宋体" w:cs="宋体"/>
              </w:rPr>
              <w:t>公开</w:t>
            </w:r>
          </w:p>
        </w:tc>
        <w:tc>
          <w:tcPr>
            <w:tcW w:w="1320" w:type="dxa"/>
            <w:vAlign w:val="center"/>
          </w:tcPr>
          <w:p>
            <w:pPr>
              <w:widowControl/>
              <w:ind w:firstLine="105" w:firstLineChars="50"/>
              <w:rPr>
                <w:rFonts w:cs="Times New Roman"/>
                <w:kern w:val="0"/>
              </w:rPr>
            </w:pPr>
            <w:r>
              <w:rPr>
                <w:rFonts w:hint="eastAsia" w:hAnsi="宋体" w:cs="宋体"/>
                <w:kern w:val="0"/>
              </w:rPr>
              <w:t>组织部</w:t>
            </w:r>
          </w:p>
          <w:p>
            <w:pPr>
              <w:widowControl/>
              <w:rPr>
                <w:rFonts w:cs="Times New Roman"/>
                <w:kern w:val="0"/>
              </w:rPr>
            </w:pPr>
            <w:r>
              <w:rPr>
                <w:rFonts w:hint="eastAsia" w:hAnsi="宋体" w:cs="宋体"/>
              </w:rPr>
              <w:t>各党总支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7" w:hRule="atLeast"/>
          <w:jc w:val="center"/>
        </w:trPr>
        <w:tc>
          <w:tcPr>
            <w:tcW w:w="511" w:type="dxa"/>
            <w:vMerge w:val="restart"/>
            <w:vAlign w:val="center"/>
          </w:tcPr>
          <w:p>
            <w:pPr>
              <w:jc w:val="center"/>
              <w:rPr>
                <w:rFonts w:cs="Times New Roman"/>
                <w:b/>
                <w:bCs/>
              </w:rPr>
            </w:pPr>
            <w:r>
              <w:rPr>
                <w:rFonts w:hint="eastAsia" w:cs="宋体"/>
                <w:b/>
                <w:bCs/>
              </w:rPr>
              <w:t>一</w:t>
            </w:r>
          </w:p>
          <w:p>
            <w:pPr>
              <w:jc w:val="center"/>
              <w:rPr>
                <w:rFonts w:cs="Times New Roman"/>
                <w:b/>
                <w:bCs/>
              </w:rPr>
            </w:pPr>
          </w:p>
          <w:p>
            <w:pPr>
              <w:jc w:val="center"/>
              <w:rPr>
                <w:rFonts w:cs="Times New Roman"/>
                <w:b/>
                <w:bCs/>
              </w:rPr>
            </w:pPr>
            <w:r>
              <w:rPr>
                <w:rFonts w:hint="eastAsia" w:cs="宋体"/>
                <w:b/>
                <w:bCs/>
              </w:rPr>
              <w:t>组</w:t>
            </w:r>
          </w:p>
          <w:p>
            <w:pPr>
              <w:jc w:val="center"/>
              <w:rPr>
                <w:rFonts w:cs="Times New Roman"/>
                <w:b/>
                <w:bCs/>
              </w:rPr>
            </w:pPr>
            <w:r>
              <w:rPr>
                <w:rFonts w:hint="eastAsia" w:cs="宋体"/>
                <w:b/>
                <w:bCs/>
              </w:rPr>
              <w:t>织</w:t>
            </w:r>
          </w:p>
          <w:p>
            <w:pPr>
              <w:jc w:val="center"/>
              <w:rPr>
                <w:rFonts w:cs="Times New Roman"/>
                <w:b/>
                <w:bCs/>
              </w:rPr>
            </w:pPr>
            <w:r>
              <w:rPr>
                <w:rFonts w:hint="eastAsia" w:cs="宋体"/>
                <w:b/>
                <w:bCs/>
              </w:rPr>
              <w:t>人</w:t>
            </w:r>
          </w:p>
          <w:p>
            <w:pPr>
              <w:jc w:val="center"/>
              <w:rPr>
                <w:rFonts w:cs="Times New Roman"/>
              </w:rPr>
            </w:pPr>
            <w:r>
              <w:rPr>
                <w:rFonts w:hint="eastAsia" w:cs="宋体"/>
                <w:b/>
                <w:bCs/>
              </w:rPr>
              <w:t>事</w:t>
            </w:r>
          </w:p>
        </w:tc>
        <w:tc>
          <w:tcPr>
            <w:tcW w:w="1320" w:type="dxa"/>
            <w:vAlign w:val="center"/>
          </w:tcPr>
          <w:p>
            <w:pPr>
              <w:rPr>
                <w:rFonts w:cs="Times New Roman"/>
              </w:rPr>
            </w:pPr>
            <w:r>
              <w:t>3.</w:t>
            </w:r>
            <w:r>
              <w:rPr>
                <w:rFonts w:hint="eastAsia" w:hAnsi="宋体" w:cs="宋体"/>
              </w:rPr>
              <w:t>中层单位和领导干部</w:t>
            </w:r>
            <w:r>
              <w:rPr>
                <w:rFonts w:hint="eastAsia" w:cs="宋体"/>
              </w:rPr>
              <w:t>年度考核</w:t>
            </w:r>
          </w:p>
        </w:tc>
        <w:tc>
          <w:tcPr>
            <w:tcW w:w="3260" w:type="dxa"/>
            <w:vAlign w:val="center"/>
          </w:tcPr>
          <w:p>
            <w:pPr>
              <w:rPr>
                <w:rFonts w:cs="Times New Roman"/>
              </w:rPr>
            </w:pPr>
            <w:r>
              <w:t>1</w:t>
            </w:r>
            <w:r>
              <w:rPr>
                <w:rFonts w:hAnsi="宋体"/>
              </w:rPr>
              <w:t>.</w:t>
            </w:r>
            <w:r>
              <w:rPr>
                <w:rFonts w:hint="eastAsia" w:hAnsi="宋体" w:cs="宋体"/>
              </w:rPr>
              <w:t>制定考核方案，部署年度考核工作</w:t>
            </w:r>
          </w:p>
          <w:p>
            <w:pPr>
              <w:rPr>
                <w:rFonts w:cs="Times New Roman"/>
              </w:rPr>
            </w:pPr>
            <w:r>
              <w:t>2</w:t>
            </w:r>
            <w:r>
              <w:rPr>
                <w:rFonts w:hAnsi="宋体"/>
              </w:rPr>
              <w:t>.</w:t>
            </w:r>
            <w:r>
              <w:rPr>
                <w:rFonts w:hint="eastAsia" w:hAnsi="宋体" w:cs="宋体"/>
              </w:rPr>
              <w:t>中层单位和领导干部撰写述职述廉报告</w:t>
            </w:r>
          </w:p>
          <w:p>
            <w:pPr>
              <w:rPr>
                <w:rFonts w:cs="Times New Roman"/>
              </w:rPr>
            </w:pPr>
            <w:r>
              <w:t>3</w:t>
            </w:r>
            <w:r>
              <w:rPr>
                <w:rFonts w:hAnsi="宋体"/>
              </w:rPr>
              <w:t>.</w:t>
            </w:r>
            <w:r>
              <w:rPr>
                <w:rFonts w:hint="eastAsia" w:hAnsi="宋体" w:cs="宋体"/>
              </w:rPr>
              <w:t>对中层单位和领导干部进行民主测评</w:t>
            </w:r>
          </w:p>
          <w:p>
            <w:pPr>
              <w:rPr>
                <w:rFonts w:cs="Times New Roman"/>
              </w:rPr>
            </w:pPr>
            <w:r>
              <w:t>4</w:t>
            </w:r>
            <w:r>
              <w:rPr>
                <w:rFonts w:hAnsi="宋体"/>
              </w:rPr>
              <w:t>.</w:t>
            </w:r>
            <w:r>
              <w:rPr>
                <w:rFonts w:hint="eastAsia" w:hAnsi="宋体" w:cs="宋体"/>
              </w:rPr>
              <w:t>将考核量化指标综合情况提交考核领导小组办公室</w:t>
            </w:r>
          </w:p>
          <w:p>
            <w:pPr>
              <w:rPr>
                <w:rFonts w:cs="Times New Roman"/>
              </w:rPr>
            </w:pPr>
            <w:r>
              <w:t>5</w:t>
            </w:r>
            <w:r>
              <w:rPr>
                <w:rFonts w:hAnsi="宋体"/>
              </w:rPr>
              <w:t>.</w:t>
            </w:r>
            <w:r>
              <w:rPr>
                <w:rFonts w:hint="eastAsia" w:hAnsi="宋体" w:cs="宋体"/>
              </w:rPr>
              <w:t>汇总考核情况，提出考核意见</w:t>
            </w:r>
          </w:p>
          <w:p>
            <w:pPr>
              <w:rPr>
                <w:rFonts w:cs="Times New Roman"/>
              </w:rPr>
            </w:pPr>
            <w:r>
              <w:t>6</w:t>
            </w:r>
            <w:r>
              <w:rPr>
                <w:rFonts w:hAnsi="宋体"/>
              </w:rPr>
              <w:t>.</w:t>
            </w:r>
            <w:r>
              <w:rPr>
                <w:rFonts w:hint="eastAsia" w:hAnsi="宋体" w:cs="宋体"/>
              </w:rPr>
              <w:t>党委听取汇报，研究、确定考核结果</w:t>
            </w:r>
          </w:p>
        </w:tc>
        <w:tc>
          <w:tcPr>
            <w:tcW w:w="1571" w:type="dxa"/>
            <w:vAlign w:val="center"/>
          </w:tcPr>
          <w:p>
            <w:pPr>
              <w:rPr>
                <w:rFonts w:cs="Times New Roman"/>
              </w:rPr>
            </w:pPr>
            <w:r>
              <w:t>1</w:t>
            </w:r>
            <w:r>
              <w:rPr>
                <w:rFonts w:hint="eastAsia" w:hAnsi="宋体" w:cs="宋体"/>
              </w:rPr>
              <w:t>．对中层领导班子和领导干部进行民主测评</w:t>
            </w:r>
          </w:p>
          <w:p>
            <w:pPr>
              <w:rPr>
                <w:rFonts w:cs="Times New Roman"/>
                <w:kern w:val="0"/>
              </w:rPr>
            </w:pPr>
            <w:r>
              <w:t>2</w:t>
            </w:r>
            <w:r>
              <w:rPr>
                <w:rFonts w:hAnsi="宋体"/>
              </w:rPr>
              <w:t>.</w:t>
            </w:r>
            <w:r>
              <w:rPr>
                <w:rFonts w:hint="eastAsia" w:hAnsi="宋体" w:cs="宋体"/>
              </w:rPr>
              <w:t>汇总考核情况，提出考核意见</w:t>
            </w:r>
          </w:p>
        </w:tc>
        <w:tc>
          <w:tcPr>
            <w:tcW w:w="1362" w:type="dxa"/>
            <w:vAlign w:val="center"/>
          </w:tcPr>
          <w:p>
            <w:pPr>
              <w:widowControl/>
              <w:rPr>
                <w:rFonts w:cs="Times New Roman"/>
                <w:kern w:val="0"/>
              </w:rPr>
            </w:pPr>
            <w:r>
              <w:rPr>
                <w:kern w:val="0"/>
              </w:rPr>
              <w:t>1</w:t>
            </w:r>
            <w:r>
              <w:rPr>
                <w:rFonts w:hAnsi="宋体"/>
                <w:kern w:val="0"/>
              </w:rPr>
              <w:t>.</w:t>
            </w:r>
            <w:r>
              <w:rPr>
                <w:rFonts w:hint="eastAsia" w:hAnsi="宋体" w:cs="宋体"/>
                <w:kern w:val="0"/>
              </w:rPr>
              <w:t>拉票贿评</w:t>
            </w:r>
          </w:p>
          <w:p>
            <w:pPr>
              <w:widowControl/>
              <w:rPr>
                <w:rFonts w:cs="Times New Roman"/>
                <w:kern w:val="0"/>
              </w:rPr>
            </w:pPr>
            <w:r>
              <w:rPr>
                <w:kern w:val="0"/>
              </w:rPr>
              <w:t>2</w:t>
            </w:r>
            <w:r>
              <w:rPr>
                <w:rFonts w:hAnsi="宋体"/>
                <w:kern w:val="0"/>
              </w:rPr>
              <w:t>.</w:t>
            </w:r>
            <w:r>
              <w:rPr>
                <w:rFonts w:hint="eastAsia" w:hAnsi="宋体" w:cs="宋体"/>
                <w:kern w:val="0"/>
              </w:rPr>
              <w:t>人情打分</w:t>
            </w:r>
          </w:p>
          <w:p>
            <w:pPr>
              <w:widowControl/>
              <w:rPr>
                <w:rFonts w:cs="Times New Roman"/>
                <w:kern w:val="0"/>
              </w:rPr>
            </w:pPr>
            <w:r>
              <w:rPr>
                <w:kern w:val="0"/>
              </w:rPr>
              <w:t>3</w:t>
            </w:r>
            <w:r>
              <w:rPr>
                <w:rFonts w:hAnsi="宋体"/>
                <w:kern w:val="0"/>
              </w:rPr>
              <w:t>.</w:t>
            </w:r>
            <w:r>
              <w:rPr>
                <w:rFonts w:hint="eastAsia" w:hAnsi="宋体" w:cs="宋体"/>
                <w:kern w:val="0"/>
              </w:rPr>
              <w:t>量化、汇总失实</w:t>
            </w:r>
          </w:p>
        </w:tc>
        <w:tc>
          <w:tcPr>
            <w:tcW w:w="709" w:type="dxa"/>
            <w:vAlign w:val="center"/>
          </w:tcPr>
          <w:p>
            <w:pPr>
              <w:widowControl/>
              <w:jc w:val="center"/>
              <w:rPr>
                <w:rFonts w:cs="Times New Roman"/>
                <w:kern w:val="0"/>
              </w:rPr>
            </w:pPr>
            <w:r>
              <w:rPr>
                <w:rFonts w:hint="eastAsia" w:hAnsi="宋体" w:cs="宋体"/>
                <w:kern w:val="0"/>
              </w:rPr>
              <w:t>三级</w:t>
            </w:r>
          </w:p>
        </w:tc>
        <w:tc>
          <w:tcPr>
            <w:tcW w:w="2405" w:type="dxa"/>
            <w:vAlign w:val="center"/>
          </w:tcPr>
          <w:p>
            <w:pPr>
              <w:rPr>
                <w:rFonts w:hAnsi="宋体" w:cs="Times New Roman"/>
              </w:rPr>
            </w:pPr>
            <w:r>
              <w:rPr>
                <w:rFonts w:hint="eastAsia" w:hAnsi="宋体" w:cs="宋体"/>
              </w:rPr>
              <w:t>《滨州学院中层单位和领导干部年度考核办法》</w:t>
            </w:r>
          </w:p>
        </w:tc>
        <w:tc>
          <w:tcPr>
            <w:tcW w:w="1270" w:type="dxa"/>
            <w:vAlign w:val="center"/>
          </w:tcPr>
          <w:p>
            <w:pPr>
              <w:rPr>
                <w:rFonts w:cs="Times New Roman"/>
              </w:rPr>
            </w:pPr>
            <w:r>
              <w:t>1</w:t>
            </w:r>
            <w:r>
              <w:rPr>
                <w:rFonts w:hAnsi="宋体"/>
              </w:rPr>
              <w:t>.</w:t>
            </w:r>
            <w:r>
              <w:rPr>
                <w:rFonts w:hint="eastAsia" w:hAnsi="宋体" w:cs="宋体"/>
              </w:rPr>
              <w:t>对中层领导班子和领导干部进行民主测评</w:t>
            </w:r>
          </w:p>
          <w:p>
            <w:pPr>
              <w:rPr>
                <w:rFonts w:cs="Times New Roman"/>
              </w:rPr>
            </w:pPr>
            <w:r>
              <w:t>2</w:t>
            </w:r>
            <w:r>
              <w:rPr>
                <w:rFonts w:hAnsi="宋体"/>
              </w:rPr>
              <w:t>.</w:t>
            </w:r>
            <w:r>
              <w:rPr>
                <w:rFonts w:hint="eastAsia" w:hAnsi="宋体" w:cs="宋体"/>
              </w:rPr>
              <w:t>汇总考核情况，提出考核意见</w:t>
            </w:r>
          </w:p>
        </w:tc>
        <w:tc>
          <w:tcPr>
            <w:tcW w:w="719" w:type="dxa"/>
            <w:vAlign w:val="center"/>
          </w:tcPr>
          <w:p>
            <w:pPr>
              <w:widowControl/>
              <w:jc w:val="center"/>
              <w:rPr>
                <w:rFonts w:hAnsi="宋体" w:cs="Times New Roman"/>
              </w:rPr>
            </w:pPr>
            <w:r>
              <w:rPr>
                <w:rFonts w:hint="eastAsia" w:hAnsi="宋体" w:cs="宋体"/>
              </w:rPr>
              <w:t>校内</w:t>
            </w:r>
          </w:p>
          <w:p>
            <w:pPr>
              <w:widowControl/>
              <w:jc w:val="center"/>
              <w:rPr>
                <w:rFonts w:cs="Times New Roman"/>
                <w:kern w:val="0"/>
              </w:rPr>
            </w:pPr>
            <w:r>
              <w:rPr>
                <w:rFonts w:hint="eastAsia" w:hAnsi="宋体" w:cs="宋体"/>
              </w:rPr>
              <w:t>公开</w:t>
            </w:r>
          </w:p>
        </w:tc>
        <w:tc>
          <w:tcPr>
            <w:tcW w:w="1320" w:type="dxa"/>
            <w:vAlign w:val="center"/>
          </w:tcPr>
          <w:p>
            <w:pPr>
              <w:widowControl/>
              <w:rPr>
                <w:rFonts w:hAnsi="宋体" w:cs="Times New Roman"/>
                <w:kern w:val="0"/>
              </w:rPr>
            </w:pPr>
            <w:r>
              <w:rPr>
                <w:rFonts w:hAnsi="宋体"/>
                <w:kern w:val="0"/>
              </w:rPr>
              <w:t xml:space="preserve"> </w:t>
            </w:r>
            <w:r>
              <w:rPr>
                <w:rFonts w:hint="eastAsia" w:hAnsi="宋体" w:cs="宋体"/>
                <w:kern w:val="0"/>
              </w:rPr>
              <w:t>组织部</w:t>
            </w:r>
          </w:p>
          <w:p>
            <w:pPr>
              <w:widowControl/>
              <w:rPr>
                <w:rFonts w:cs="Times New Roman"/>
                <w:kern w:val="0"/>
              </w:rPr>
            </w:pPr>
            <w:r>
              <w:rPr>
                <w:rFonts w:hAnsi="宋体"/>
                <w:kern w:val="0"/>
              </w:rPr>
              <w:t xml:space="preserve"> </w:t>
            </w:r>
            <w:r>
              <w:rPr>
                <w:rFonts w:hint="eastAsia" w:hAnsi="宋体" w:cs="宋体"/>
                <w:kern w:val="0"/>
              </w:rPr>
              <w:t>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9" w:hRule="atLeast"/>
          <w:jc w:val="center"/>
        </w:trPr>
        <w:tc>
          <w:tcPr>
            <w:tcW w:w="511" w:type="dxa"/>
            <w:vMerge w:val="continue"/>
          </w:tcPr>
          <w:p>
            <w:pPr>
              <w:rPr>
                <w:rFonts w:cs="Times New Roman"/>
              </w:rPr>
            </w:pPr>
          </w:p>
        </w:tc>
        <w:tc>
          <w:tcPr>
            <w:tcW w:w="1320" w:type="dxa"/>
            <w:vAlign w:val="center"/>
          </w:tcPr>
          <w:p>
            <w:pPr>
              <w:rPr>
                <w:rFonts w:cs="Times New Roman"/>
              </w:rPr>
            </w:pPr>
            <w:r>
              <w:t>4.</w:t>
            </w:r>
            <w:r>
              <w:rPr>
                <w:rFonts w:hint="eastAsia" w:cs="宋体"/>
              </w:rPr>
              <w:t>人才招聘</w:t>
            </w:r>
          </w:p>
        </w:tc>
        <w:tc>
          <w:tcPr>
            <w:tcW w:w="3260" w:type="dxa"/>
            <w:vAlign w:val="center"/>
          </w:tcPr>
          <w:p>
            <w:pPr>
              <w:rPr>
                <w:rFonts w:cs="Times New Roman"/>
              </w:rPr>
            </w:pPr>
            <w:r>
              <w:t>1</w:t>
            </w:r>
            <w:r>
              <w:rPr>
                <w:rFonts w:hAnsi="宋体"/>
              </w:rPr>
              <w:t>.</w:t>
            </w:r>
            <w:r>
              <w:rPr>
                <w:rFonts w:hint="eastAsia" w:hAnsi="宋体" w:cs="宋体"/>
              </w:rPr>
              <w:t>征求各单位用人意见</w:t>
            </w:r>
          </w:p>
          <w:p>
            <w:pPr>
              <w:rPr>
                <w:rFonts w:cs="Times New Roman"/>
              </w:rPr>
            </w:pPr>
            <w:r>
              <w:t>2</w:t>
            </w:r>
            <w:r>
              <w:rPr>
                <w:rFonts w:hAnsi="宋体"/>
              </w:rPr>
              <w:t>.</w:t>
            </w:r>
            <w:r>
              <w:rPr>
                <w:rFonts w:hint="eastAsia" w:hAnsi="宋体" w:cs="宋体"/>
              </w:rPr>
              <w:t>制定招聘计划</w:t>
            </w:r>
          </w:p>
          <w:p>
            <w:pPr>
              <w:rPr>
                <w:rFonts w:cs="Times New Roman"/>
              </w:rPr>
            </w:pPr>
            <w:r>
              <w:t>3</w:t>
            </w:r>
            <w:r>
              <w:rPr>
                <w:rFonts w:hAnsi="宋体"/>
              </w:rPr>
              <w:t>.</w:t>
            </w:r>
            <w:r>
              <w:rPr>
                <w:rFonts w:hint="eastAsia" w:hAnsi="宋体" w:cs="宋体"/>
              </w:rPr>
              <w:t>发布招聘信息</w:t>
            </w:r>
          </w:p>
          <w:p>
            <w:pPr>
              <w:rPr>
                <w:rFonts w:cs="Times New Roman"/>
              </w:rPr>
            </w:pPr>
            <w:r>
              <w:t>4</w:t>
            </w:r>
            <w:r>
              <w:rPr>
                <w:rFonts w:hAnsi="宋体"/>
              </w:rPr>
              <w:t>.</w:t>
            </w:r>
            <w:r>
              <w:rPr>
                <w:rFonts w:hint="eastAsia" w:hAnsi="宋体" w:cs="宋体"/>
              </w:rPr>
              <w:t>报名资格审查</w:t>
            </w:r>
          </w:p>
          <w:p>
            <w:pPr>
              <w:rPr>
                <w:rFonts w:cs="Times New Roman"/>
              </w:rPr>
            </w:pPr>
            <w:r>
              <w:t>5</w:t>
            </w:r>
            <w:r>
              <w:rPr>
                <w:rFonts w:hAnsi="宋体"/>
              </w:rPr>
              <w:t>.</w:t>
            </w:r>
            <w:r>
              <w:rPr>
                <w:rFonts w:hint="eastAsia" w:hAnsi="宋体" w:cs="宋体"/>
              </w:rPr>
              <w:t>应聘人员笔试、面试</w:t>
            </w:r>
          </w:p>
          <w:p>
            <w:pPr>
              <w:rPr>
                <w:rFonts w:cs="Times New Roman"/>
              </w:rPr>
            </w:pPr>
            <w:r>
              <w:t>6</w:t>
            </w:r>
            <w:r>
              <w:rPr>
                <w:rFonts w:hAnsi="宋体"/>
              </w:rPr>
              <w:t>.</w:t>
            </w:r>
            <w:r>
              <w:rPr>
                <w:rFonts w:hint="eastAsia" w:hAnsi="宋体" w:cs="宋体"/>
              </w:rPr>
              <w:t>成绩公示</w:t>
            </w:r>
          </w:p>
          <w:p>
            <w:pPr>
              <w:rPr>
                <w:rFonts w:cs="Times New Roman"/>
              </w:rPr>
            </w:pPr>
            <w:r>
              <w:t>7</w:t>
            </w:r>
            <w:r>
              <w:rPr>
                <w:rFonts w:hAnsi="宋体"/>
              </w:rPr>
              <w:t>.</w:t>
            </w:r>
            <w:r>
              <w:rPr>
                <w:rFonts w:hint="eastAsia" w:hAnsi="宋体" w:cs="宋体"/>
              </w:rPr>
              <w:t>体检考核</w:t>
            </w:r>
          </w:p>
          <w:p>
            <w:pPr>
              <w:rPr>
                <w:rFonts w:cs="Times New Roman"/>
              </w:rPr>
            </w:pPr>
            <w:r>
              <w:t>8</w:t>
            </w:r>
            <w:r>
              <w:rPr>
                <w:rFonts w:hAnsi="宋体"/>
              </w:rPr>
              <w:t>.</w:t>
            </w:r>
            <w:r>
              <w:rPr>
                <w:rFonts w:hint="eastAsia" w:hAnsi="宋体" w:cs="宋体"/>
              </w:rPr>
              <w:t>拟聘用人员公示</w:t>
            </w:r>
          </w:p>
          <w:p>
            <w:pPr>
              <w:rPr>
                <w:rFonts w:cs="Times New Roman"/>
              </w:rPr>
            </w:pPr>
            <w:r>
              <w:t>9</w:t>
            </w:r>
            <w:r>
              <w:rPr>
                <w:rFonts w:hAnsi="宋体"/>
              </w:rPr>
              <w:t>.</w:t>
            </w:r>
            <w:r>
              <w:rPr>
                <w:rFonts w:hint="eastAsia" w:hAnsi="宋体" w:cs="宋体"/>
              </w:rPr>
              <w:t>聘用备案</w:t>
            </w:r>
          </w:p>
          <w:p>
            <w:pPr>
              <w:rPr>
                <w:rFonts w:cs="Times New Roman"/>
              </w:rPr>
            </w:pPr>
            <w:r>
              <w:t>10</w:t>
            </w:r>
            <w:r>
              <w:rPr>
                <w:rFonts w:hAnsi="宋体"/>
              </w:rPr>
              <w:t>.</w:t>
            </w:r>
            <w:r>
              <w:rPr>
                <w:rFonts w:hint="eastAsia" w:hAnsi="宋体" w:cs="宋体"/>
              </w:rPr>
              <w:t>签约、办理入职手续</w:t>
            </w:r>
          </w:p>
        </w:tc>
        <w:tc>
          <w:tcPr>
            <w:tcW w:w="1571" w:type="dxa"/>
            <w:vAlign w:val="center"/>
          </w:tcPr>
          <w:p>
            <w:pPr>
              <w:rPr>
                <w:rFonts w:cs="Times New Roman"/>
              </w:rPr>
            </w:pPr>
            <w:r>
              <w:t>1.</w:t>
            </w:r>
            <w:r>
              <w:rPr>
                <w:rFonts w:hint="eastAsia" w:hAnsi="宋体" w:cs="宋体"/>
              </w:rPr>
              <w:t>资格审查</w:t>
            </w:r>
          </w:p>
          <w:p>
            <w:pPr>
              <w:rPr>
                <w:rFonts w:cs="Times New Roman"/>
              </w:rPr>
            </w:pPr>
            <w:r>
              <w:t>2.</w:t>
            </w:r>
            <w:r>
              <w:rPr>
                <w:rFonts w:hint="eastAsia" w:hAnsi="宋体" w:cs="宋体"/>
              </w:rPr>
              <w:t>应聘人员笔试、面试</w:t>
            </w:r>
          </w:p>
          <w:p>
            <w:pPr>
              <w:rPr>
                <w:rFonts w:hAnsi="宋体" w:cs="Times New Roman"/>
              </w:rPr>
            </w:pPr>
            <w:r>
              <w:t>3.</w:t>
            </w:r>
            <w:r>
              <w:rPr>
                <w:rFonts w:hint="eastAsia" w:hAnsi="宋体" w:cs="宋体"/>
              </w:rPr>
              <w:t>体检考核</w:t>
            </w:r>
          </w:p>
          <w:p>
            <w:pPr>
              <w:rPr>
                <w:rFonts w:cs="Times New Roman"/>
              </w:rPr>
            </w:pPr>
            <w:r>
              <w:t>4.</w:t>
            </w:r>
            <w:r>
              <w:rPr>
                <w:rFonts w:hint="eastAsia" w:hAnsi="宋体" w:cs="宋体"/>
              </w:rPr>
              <w:t>聘用公示</w:t>
            </w:r>
          </w:p>
        </w:tc>
        <w:tc>
          <w:tcPr>
            <w:tcW w:w="1362" w:type="dxa"/>
            <w:vAlign w:val="center"/>
          </w:tcPr>
          <w:p>
            <w:pPr>
              <w:rPr>
                <w:rFonts w:cs="Times New Roman"/>
              </w:rPr>
            </w:pPr>
            <w:r>
              <w:t>1.</w:t>
            </w:r>
            <w:r>
              <w:rPr>
                <w:rFonts w:hint="eastAsia" w:hAnsi="宋体" w:cs="宋体"/>
              </w:rPr>
              <w:t>资格审查不严</w:t>
            </w:r>
          </w:p>
          <w:p>
            <w:pPr>
              <w:rPr>
                <w:rFonts w:cs="Times New Roman"/>
              </w:rPr>
            </w:pPr>
            <w:r>
              <w:t>2.</w:t>
            </w:r>
            <w:r>
              <w:rPr>
                <w:rFonts w:hint="eastAsia" w:hAnsi="宋体" w:cs="宋体"/>
              </w:rPr>
              <w:t>人情打分</w:t>
            </w:r>
          </w:p>
          <w:p>
            <w:pPr>
              <w:rPr>
                <w:rFonts w:cs="Times New Roman"/>
              </w:rPr>
            </w:pPr>
            <w:r>
              <w:t>3.</w:t>
            </w:r>
            <w:r>
              <w:rPr>
                <w:rFonts w:hint="eastAsia" w:hAnsi="宋体" w:cs="宋体"/>
              </w:rPr>
              <w:t>体检不实</w:t>
            </w:r>
          </w:p>
        </w:tc>
        <w:tc>
          <w:tcPr>
            <w:tcW w:w="709" w:type="dxa"/>
            <w:vAlign w:val="center"/>
          </w:tcPr>
          <w:p>
            <w:pPr>
              <w:jc w:val="center"/>
              <w:rPr>
                <w:rFonts w:cs="Times New Roman"/>
              </w:rPr>
            </w:pPr>
            <w:r>
              <w:rPr>
                <w:rFonts w:hint="eastAsia" w:hAnsi="宋体" w:cs="宋体"/>
              </w:rPr>
              <w:t>一级</w:t>
            </w:r>
          </w:p>
        </w:tc>
        <w:tc>
          <w:tcPr>
            <w:tcW w:w="2405" w:type="dxa"/>
            <w:vAlign w:val="center"/>
          </w:tcPr>
          <w:p>
            <w:pPr>
              <w:rPr>
                <w:rFonts w:cs="Times New Roman"/>
              </w:rPr>
            </w:pPr>
            <w:r>
              <w:rPr>
                <w:rFonts w:hint="eastAsia" w:hAnsi="宋体" w:cs="宋体"/>
              </w:rPr>
              <w:t>年度省主管部门文件及学校公开招聘工作人员简章</w:t>
            </w:r>
          </w:p>
        </w:tc>
        <w:tc>
          <w:tcPr>
            <w:tcW w:w="1270" w:type="dxa"/>
            <w:vAlign w:val="center"/>
          </w:tcPr>
          <w:p>
            <w:pPr>
              <w:rPr>
                <w:rFonts w:cs="Times New Roman"/>
              </w:rPr>
            </w:pPr>
            <w:r>
              <w:t>1.</w:t>
            </w:r>
            <w:r>
              <w:rPr>
                <w:rFonts w:hint="eastAsia" w:hAnsi="宋体" w:cs="宋体"/>
              </w:rPr>
              <w:t>资格审查</w:t>
            </w:r>
          </w:p>
          <w:p>
            <w:pPr>
              <w:rPr>
                <w:rFonts w:cs="Times New Roman"/>
              </w:rPr>
            </w:pPr>
            <w:r>
              <w:t>2.</w:t>
            </w:r>
            <w:r>
              <w:rPr>
                <w:rFonts w:hint="eastAsia" w:hAnsi="宋体" w:cs="宋体"/>
              </w:rPr>
              <w:t>应聘人员笔试、面试</w:t>
            </w:r>
          </w:p>
          <w:p>
            <w:pPr>
              <w:rPr>
                <w:rFonts w:hAnsi="宋体" w:cs="Times New Roman"/>
              </w:rPr>
            </w:pPr>
            <w:r>
              <w:t>3.</w:t>
            </w:r>
            <w:r>
              <w:rPr>
                <w:rFonts w:hint="eastAsia" w:hAnsi="宋体" w:cs="宋体"/>
              </w:rPr>
              <w:t>体检考核</w:t>
            </w:r>
          </w:p>
          <w:p>
            <w:pPr>
              <w:rPr>
                <w:rFonts w:cs="Times New Roman"/>
              </w:rPr>
            </w:pPr>
            <w:r>
              <w:t>4.</w:t>
            </w:r>
            <w:r>
              <w:rPr>
                <w:rFonts w:hint="eastAsia" w:hAnsi="宋体" w:cs="宋体"/>
              </w:rPr>
              <w:t>拟聘用人员名单确定</w:t>
            </w:r>
          </w:p>
        </w:tc>
        <w:tc>
          <w:tcPr>
            <w:tcW w:w="719" w:type="dxa"/>
            <w:vAlign w:val="center"/>
          </w:tcPr>
          <w:p>
            <w:pPr>
              <w:jc w:val="center"/>
              <w:rPr>
                <w:rFonts w:hAnsi="宋体" w:cs="Times New Roman"/>
              </w:rPr>
            </w:pPr>
            <w:r>
              <w:rPr>
                <w:rFonts w:hint="eastAsia" w:hAnsi="宋体" w:cs="宋体"/>
              </w:rPr>
              <w:t>社会</w:t>
            </w:r>
          </w:p>
          <w:p>
            <w:pPr>
              <w:jc w:val="center"/>
              <w:rPr>
                <w:rFonts w:cs="Times New Roman"/>
              </w:rPr>
            </w:pPr>
            <w:r>
              <w:rPr>
                <w:rFonts w:hint="eastAsia" w:hAnsi="宋体" w:cs="宋体"/>
              </w:rPr>
              <w:t>公开</w:t>
            </w:r>
          </w:p>
        </w:tc>
        <w:tc>
          <w:tcPr>
            <w:tcW w:w="1320" w:type="dxa"/>
            <w:vAlign w:val="center"/>
          </w:tcPr>
          <w:p>
            <w:pPr>
              <w:ind w:firstLine="105" w:firstLineChars="50"/>
              <w:rPr>
                <w:rFonts w:cs="Times New Roman"/>
              </w:rPr>
            </w:pPr>
            <w:r>
              <w:rPr>
                <w:rFonts w:hint="eastAsia" w:hAnsi="宋体" w:cs="宋体"/>
              </w:rPr>
              <w:t>人事处</w:t>
            </w:r>
          </w:p>
          <w:p>
            <w:pPr>
              <w:rPr>
                <w:rFonts w:cs="Times New Roman"/>
              </w:rPr>
            </w:pPr>
            <w:r>
              <w:rPr>
                <w:rFonts w:hint="eastAsia" w:hAnsi="宋体" w:cs="宋体"/>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2" w:hRule="atLeast"/>
          <w:jc w:val="center"/>
        </w:trPr>
        <w:tc>
          <w:tcPr>
            <w:tcW w:w="511" w:type="dxa"/>
            <w:vAlign w:val="center"/>
          </w:tcPr>
          <w:p>
            <w:pPr>
              <w:jc w:val="center"/>
              <w:rPr>
                <w:rFonts w:cs="Times New Roman"/>
                <w:b/>
                <w:bCs/>
              </w:rPr>
            </w:pPr>
            <w:r>
              <w:rPr>
                <w:rFonts w:hint="eastAsia" w:cs="宋体"/>
                <w:b/>
                <w:bCs/>
              </w:rPr>
              <w:t>一</w:t>
            </w:r>
          </w:p>
          <w:p>
            <w:pPr>
              <w:jc w:val="center"/>
              <w:rPr>
                <w:rFonts w:cs="Times New Roman"/>
                <w:b/>
                <w:bCs/>
              </w:rPr>
            </w:pPr>
          </w:p>
          <w:p>
            <w:pPr>
              <w:jc w:val="center"/>
              <w:rPr>
                <w:rFonts w:cs="Times New Roman"/>
                <w:b/>
                <w:bCs/>
              </w:rPr>
            </w:pPr>
            <w:r>
              <w:rPr>
                <w:rFonts w:hint="eastAsia" w:cs="宋体"/>
                <w:b/>
                <w:bCs/>
              </w:rPr>
              <w:t>组</w:t>
            </w:r>
          </w:p>
          <w:p>
            <w:pPr>
              <w:jc w:val="center"/>
              <w:rPr>
                <w:rFonts w:cs="Times New Roman"/>
                <w:b/>
                <w:bCs/>
              </w:rPr>
            </w:pPr>
            <w:r>
              <w:rPr>
                <w:rFonts w:hint="eastAsia" w:cs="宋体"/>
                <w:b/>
                <w:bCs/>
              </w:rPr>
              <w:t>织</w:t>
            </w:r>
          </w:p>
          <w:p>
            <w:pPr>
              <w:jc w:val="center"/>
              <w:rPr>
                <w:rFonts w:cs="Times New Roman"/>
                <w:b/>
                <w:bCs/>
              </w:rPr>
            </w:pPr>
            <w:r>
              <w:rPr>
                <w:rFonts w:hint="eastAsia" w:cs="宋体"/>
                <w:b/>
                <w:bCs/>
              </w:rPr>
              <w:t>人</w:t>
            </w:r>
          </w:p>
          <w:p>
            <w:pPr>
              <w:jc w:val="center"/>
              <w:rPr>
                <w:rFonts w:cs="Times New Roman"/>
              </w:rPr>
            </w:pPr>
            <w:r>
              <w:rPr>
                <w:rFonts w:hint="eastAsia" w:cs="宋体"/>
                <w:b/>
                <w:bCs/>
              </w:rPr>
              <w:t>事</w:t>
            </w:r>
          </w:p>
        </w:tc>
        <w:tc>
          <w:tcPr>
            <w:tcW w:w="1320" w:type="dxa"/>
            <w:vAlign w:val="center"/>
          </w:tcPr>
          <w:p>
            <w:pPr>
              <w:rPr>
                <w:rFonts w:cs="Times New Roman"/>
              </w:rPr>
            </w:pPr>
            <w:r>
              <w:t>5.</w:t>
            </w:r>
            <w:r>
              <w:rPr>
                <w:rFonts w:hint="eastAsia" w:cs="宋体"/>
              </w:rPr>
              <w:t>专业技术职务评聘</w:t>
            </w:r>
          </w:p>
        </w:tc>
        <w:tc>
          <w:tcPr>
            <w:tcW w:w="3260" w:type="dxa"/>
            <w:vAlign w:val="center"/>
          </w:tcPr>
          <w:p>
            <w:pPr>
              <w:rPr>
                <w:rFonts w:cs="Times New Roman"/>
              </w:rPr>
            </w:pPr>
            <w:r>
              <w:rPr>
                <w:rFonts w:hint="eastAsia" w:cs="宋体"/>
              </w:rPr>
              <w:t>一、评审</w:t>
            </w:r>
          </w:p>
          <w:p>
            <w:pPr>
              <w:rPr>
                <w:rFonts w:cs="Times New Roman"/>
              </w:rPr>
            </w:pPr>
            <w:r>
              <w:t>1.</w:t>
            </w:r>
            <w:r>
              <w:rPr>
                <w:rFonts w:hint="eastAsia" w:hAnsi="宋体" w:cs="宋体"/>
              </w:rPr>
              <w:t>制定评审工作方案、测算分配数额</w:t>
            </w:r>
          </w:p>
          <w:p>
            <w:pPr>
              <w:rPr>
                <w:rFonts w:cs="Times New Roman"/>
              </w:rPr>
            </w:pPr>
            <w:r>
              <w:t>2.</w:t>
            </w:r>
            <w:r>
              <w:rPr>
                <w:rFonts w:hint="eastAsia" w:hAnsi="宋体" w:cs="宋体"/>
              </w:rPr>
              <w:t>召开会议部署职称评审工作</w:t>
            </w:r>
          </w:p>
          <w:p>
            <w:pPr>
              <w:rPr>
                <w:rFonts w:cs="Times New Roman"/>
              </w:rPr>
            </w:pPr>
            <w:r>
              <w:t>3.</w:t>
            </w:r>
            <w:r>
              <w:rPr>
                <w:rFonts w:hint="eastAsia" w:hAnsi="宋体" w:cs="宋体"/>
              </w:rPr>
              <w:t>申报人员提交材料，进行资格审查</w:t>
            </w:r>
          </w:p>
          <w:p>
            <w:pPr>
              <w:rPr>
                <w:rFonts w:cs="Times New Roman"/>
              </w:rPr>
            </w:pPr>
            <w:r>
              <w:t>4.</w:t>
            </w:r>
            <w:r>
              <w:rPr>
                <w:rFonts w:hint="eastAsia" w:hAnsi="宋体" w:cs="宋体"/>
              </w:rPr>
              <w:t>符合参评条件人员名单公示</w:t>
            </w:r>
          </w:p>
          <w:p>
            <w:pPr>
              <w:rPr>
                <w:rFonts w:cs="Times New Roman"/>
              </w:rPr>
            </w:pPr>
            <w:r>
              <w:t>5.</w:t>
            </w:r>
            <w:r>
              <w:rPr>
                <w:rFonts w:hint="eastAsia" w:hAnsi="宋体" w:cs="宋体"/>
              </w:rPr>
              <w:t>单位评议、推荐结果公示</w:t>
            </w:r>
          </w:p>
          <w:p>
            <w:pPr>
              <w:rPr>
                <w:rFonts w:cs="Times New Roman"/>
              </w:rPr>
            </w:pPr>
            <w:r>
              <w:t>6.</w:t>
            </w:r>
            <w:r>
              <w:rPr>
                <w:rFonts w:hint="eastAsia" w:hAnsi="宋体" w:cs="宋体"/>
              </w:rPr>
              <w:t>学校成立专家组推荐、评审</w:t>
            </w:r>
          </w:p>
          <w:p>
            <w:pPr>
              <w:rPr>
                <w:rFonts w:cs="Times New Roman"/>
              </w:rPr>
            </w:pPr>
            <w:r>
              <w:t>7.</w:t>
            </w:r>
            <w:r>
              <w:rPr>
                <w:rFonts w:hint="eastAsia" w:hAnsi="宋体" w:cs="宋体"/>
              </w:rPr>
              <w:t>推荐、评审结果公示</w:t>
            </w:r>
          </w:p>
          <w:p>
            <w:pPr>
              <w:rPr>
                <w:rFonts w:cs="Times New Roman"/>
              </w:rPr>
            </w:pPr>
            <w:r>
              <w:t>8.</w:t>
            </w:r>
            <w:r>
              <w:rPr>
                <w:rFonts w:hint="eastAsia" w:hAnsi="宋体" w:cs="宋体"/>
              </w:rPr>
              <w:t>上报推荐、评审结果</w:t>
            </w:r>
          </w:p>
          <w:p>
            <w:pPr>
              <w:rPr>
                <w:rFonts w:cs="Times New Roman"/>
              </w:rPr>
            </w:pPr>
            <w:r>
              <w:rPr>
                <w:rFonts w:hint="eastAsia" w:hAnsi="宋体" w:cs="宋体"/>
              </w:rPr>
              <w:t>二、聘任</w:t>
            </w:r>
          </w:p>
          <w:p>
            <w:pPr>
              <w:rPr>
                <w:rFonts w:cs="Times New Roman"/>
              </w:rPr>
            </w:pPr>
            <w:r>
              <w:t>1.</w:t>
            </w:r>
            <w:r>
              <w:rPr>
                <w:rFonts w:hint="eastAsia" w:hAnsi="宋体" w:cs="宋体"/>
              </w:rPr>
              <w:t>制定聘任工作方案</w:t>
            </w:r>
          </w:p>
          <w:p>
            <w:pPr>
              <w:rPr>
                <w:rFonts w:cs="Times New Roman"/>
              </w:rPr>
            </w:pPr>
            <w:r>
              <w:t>2.</w:t>
            </w:r>
            <w:r>
              <w:rPr>
                <w:rFonts w:hint="eastAsia" w:hAnsi="宋体" w:cs="宋体"/>
              </w:rPr>
              <w:t>公布拟聘用人员名单</w:t>
            </w:r>
          </w:p>
          <w:p>
            <w:pPr>
              <w:rPr>
                <w:rFonts w:cs="Times New Roman"/>
              </w:rPr>
            </w:pPr>
            <w:r>
              <w:t>3.</w:t>
            </w:r>
            <w:r>
              <w:rPr>
                <w:rFonts w:hint="eastAsia" w:hAnsi="宋体" w:cs="宋体"/>
              </w:rPr>
              <w:t>填写拟聘用人员聘任备案表</w:t>
            </w:r>
          </w:p>
          <w:p>
            <w:pPr>
              <w:rPr>
                <w:rFonts w:cs="Times New Roman"/>
              </w:rPr>
            </w:pPr>
            <w:r>
              <w:t>4.</w:t>
            </w:r>
            <w:r>
              <w:rPr>
                <w:rFonts w:hint="eastAsia" w:hAnsi="宋体" w:cs="宋体"/>
              </w:rPr>
              <w:t>到上级主管部门备案</w:t>
            </w:r>
          </w:p>
        </w:tc>
        <w:tc>
          <w:tcPr>
            <w:tcW w:w="1571" w:type="dxa"/>
            <w:vAlign w:val="center"/>
          </w:tcPr>
          <w:p>
            <w:pPr>
              <w:rPr>
                <w:rFonts w:cs="Times New Roman"/>
              </w:rPr>
            </w:pPr>
            <w:r>
              <w:t>1.</w:t>
            </w:r>
            <w:r>
              <w:rPr>
                <w:rFonts w:hint="eastAsia" w:hAnsi="宋体" w:cs="宋体"/>
              </w:rPr>
              <w:t>资格审查</w:t>
            </w:r>
          </w:p>
          <w:p>
            <w:pPr>
              <w:rPr>
                <w:rFonts w:cs="Times New Roman"/>
              </w:rPr>
            </w:pPr>
            <w:r>
              <w:t>2.</w:t>
            </w:r>
            <w:r>
              <w:rPr>
                <w:rFonts w:hint="eastAsia" w:hAnsi="宋体" w:cs="宋体"/>
              </w:rPr>
              <w:t>单位评议、推荐</w:t>
            </w:r>
          </w:p>
          <w:p>
            <w:pPr>
              <w:rPr>
                <w:rFonts w:cs="Times New Roman"/>
              </w:rPr>
            </w:pPr>
            <w:r>
              <w:t>3.</w:t>
            </w:r>
            <w:r>
              <w:rPr>
                <w:rFonts w:hint="eastAsia" w:hAnsi="宋体" w:cs="宋体"/>
              </w:rPr>
              <w:t>学校推荐、评审</w:t>
            </w:r>
          </w:p>
          <w:p>
            <w:pPr>
              <w:rPr>
                <w:rFonts w:cs="Times New Roman"/>
              </w:rPr>
            </w:pPr>
            <w:r>
              <w:t>4.</w:t>
            </w:r>
            <w:r>
              <w:rPr>
                <w:rFonts w:hint="eastAsia" w:hAnsi="宋体" w:cs="宋体"/>
              </w:rPr>
              <w:t>结果公示、公布</w:t>
            </w:r>
          </w:p>
        </w:tc>
        <w:tc>
          <w:tcPr>
            <w:tcW w:w="1362" w:type="dxa"/>
            <w:vAlign w:val="center"/>
          </w:tcPr>
          <w:p>
            <w:pPr>
              <w:rPr>
                <w:rFonts w:cs="Times New Roman"/>
              </w:rPr>
            </w:pPr>
            <w:r>
              <w:t>1.</w:t>
            </w:r>
            <w:r>
              <w:rPr>
                <w:rFonts w:hint="eastAsia" w:hAnsi="宋体" w:cs="宋体"/>
              </w:rPr>
              <w:t>审查不严</w:t>
            </w:r>
          </w:p>
          <w:p>
            <w:pPr>
              <w:rPr>
                <w:rFonts w:cs="Times New Roman"/>
              </w:rPr>
            </w:pPr>
            <w:r>
              <w:t>2.</w:t>
            </w:r>
            <w:r>
              <w:rPr>
                <w:rFonts w:hint="eastAsia" w:hAnsi="宋体" w:cs="宋体"/>
              </w:rPr>
              <w:t>人情打分</w:t>
            </w:r>
          </w:p>
          <w:p>
            <w:pPr>
              <w:rPr>
                <w:rFonts w:cs="Times New Roman"/>
              </w:rPr>
            </w:pPr>
            <w:r>
              <w:t>3.</w:t>
            </w:r>
            <w:r>
              <w:rPr>
                <w:rFonts w:hint="eastAsia" w:hAnsi="宋体" w:cs="宋体"/>
              </w:rPr>
              <w:t>拉票贿评</w:t>
            </w:r>
          </w:p>
        </w:tc>
        <w:tc>
          <w:tcPr>
            <w:tcW w:w="709" w:type="dxa"/>
            <w:vAlign w:val="center"/>
          </w:tcPr>
          <w:p>
            <w:pPr>
              <w:jc w:val="center"/>
              <w:rPr>
                <w:rFonts w:cs="Times New Roman"/>
              </w:rPr>
            </w:pPr>
            <w:r>
              <w:rPr>
                <w:rFonts w:hint="eastAsia" w:hAnsi="宋体" w:cs="宋体"/>
              </w:rPr>
              <w:t>二级</w:t>
            </w:r>
          </w:p>
        </w:tc>
        <w:tc>
          <w:tcPr>
            <w:tcW w:w="2405" w:type="dxa"/>
            <w:vAlign w:val="center"/>
          </w:tcPr>
          <w:p>
            <w:pPr>
              <w:rPr>
                <w:rFonts w:hAnsi="宋体" w:cs="Times New Roman"/>
              </w:rPr>
            </w:pPr>
            <w:r>
              <w:rPr>
                <w:rFonts w:hAnsi="宋体"/>
              </w:rPr>
              <w:t>1.</w:t>
            </w:r>
            <w:r>
              <w:rPr>
                <w:rFonts w:hint="eastAsia" w:hAnsi="宋体" w:cs="宋体"/>
              </w:rPr>
              <w:t>《省人社厅关于深化高等学校教师职称制度改革的实施意见》</w:t>
            </w:r>
          </w:p>
          <w:p>
            <w:pPr>
              <w:rPr>
                <w:rFonts w:hAnsi="宋体" w:cs="Times New Roman"/>
              </w:rPr>
            </w:pPr>
            <w:r>
              <w:rPr>
                <w:rFonts w:hAnsi="宋体"/>
              </w:rPr>
              <w:t>2</w:t>
            </w:r>
            <w:r>
              <w:rPr>
                <w:rFonts w:hint="eastAsia" w:hAnsi="宋体" w:cs="宋体"/>
              </w:rPr>
              <w:t>．《省人社厅关于加快事业单位岗位聘用工作有关问题的通知》</w:t>
            </w:r>
          </w:p>
          <w:p>
            <w:pPr>
              <w:rPr>
                <w:rFonts w:hAnsi="宋体" w:cs="Times New Roman"/>
              </w:rPr>
            </w:pPr>
            <w:r>
              <w:rPr>
                <w:rFonts w:hAnsi="宋体"/>
              </w:rPr>
              <w:t>3.</w:t>
            </w:r>
            <w:r>
              <w:rPr>
                <w:rFonts w:hint="eastAsia" w:hAnsi="宋体" w:cs="宋体"/>
              </w:rPr>
              <w:t>《省人社厅关于调整滨州学院岗位设置方案的函》</w:t>
            </w:r>
          </w:p>
        </w:tc>
        <w:tc>
          <w:tcPr>
            <w:tcW w:w="1270" w:type="dxa"/>
            <w:vAlign w:val="center"/>
          </w:tcPr>
          <w:p>
            <w:pPr>
              <w:rPr>
                <w:rFonts w:cs="Times New Roman"/>
              </w:rPr>
            </w:pPr>
            <w:r>
              <w:t>1.</w:t>
            </w:r>
            <w:r>
              <w:rPr>
                <w:rFonts w:hint="eastAsia" w:hAnsi="宋体" w:cs="宋体"/>
              </w:rPr>
              <w:t>资格审查</w:t>
            </w:r>
          </w:p>
          <w:p>
            <w:pPr>
              <w:rPr>
                <w:rFonts w:cs="Times New Roman"/>
              </w:rPr>
            </w:pPr>
            <w:r>
              <w:t>2.</w:t>
            </w:r>
            <w:r>
              <w:rPr>
                <w:rFonts w:hint="eastAsia" w:hAnsi="宋体" w:cs="宋体"/>
              </w:rPr>
              <w:t>单位评议、推荐</w:t>
            </w:r>
          </w:p>
          <w:p>
            <w:pPr>
              <w:rPr>
                <w:rFonts w:cs="Times New Roman"/>
              </w:rPr>
            </w:pPr>
            <w:r>
              <w:t>3.</w:t>
            </w:r>
            <w:r>
              <w:rPr>
                <w:rFonts w:hint="eastAsia" w:hAnsi="宋体" w:cs="宋体"/>
              </w:rPr>
              <w:t>学校推荐、评审</w:t>
            </w:r>
          </w:p>
          <w:p>
            <w:pPr>
              <w:rPr>
                <w:rFonts w:cs="Times New Roman"/>
              </w:rPr>
            </w:pPr>
            <w:r>
              <w:t>4.</w:t>
            </w:r>
            <w:r>
              <w:rPr>
                <w:rFonts w:hint="eastAsia" w:hAnsi="宋体" w:cs="宋体"/>
              </w:rPr>
              <w:t>结果公示、公布</w:t>
            </w:r>
          </w:p>
        </w:tc>
        <w:tc>
          <w:tcPr>
            <w:tcW w:w="719" w:type="dxa"/>
            <w:vAlign w:val="center"/>
          </w:tcPr>
          <w:p>
            <w:pPr>
              <w:jc w:val="center"/>
              <w:rPr>
                <w:rFonts w:hAnsi="宋体" w:cs="Times New Roman"/>
              </w:rPr>
            </w:pPr>
            <w:r>
              <w:rPr>
                <w:rFonts w:hint="eastAsia" w:hAnsi="宋体" w:cs="宋体"/>
              </w:rPr>
              <w:t>校内</w:t>
            </w:r>
          </w:p>
          <w:p>
            <w:pPr>
              <w:jc w:val="center"/>
              <w:rPr>
                <w:rFonts w:cs="Times New Roman"/>
              </w:rPr>
            </w:pPr>
            <w:r>
              <w:rPr>
                <w:rFonts w:hint="eastAsia" w:hAnsi="宋体" w:cs="宋体"/>
              </w:rPr>
              <w:t>公开</w:t>
            </w:r>
          </w:p>
        </w:tc>
        <w:tc>
          <w:tcPr>
            <w:tcW w:w="1320" w:type="dxa"/>
            <w:vAlign w:val="center"/>
          </w:tcPr>
          <w:p>
            <w:pPr>
              <w:ind w:firstLine="105" w:firstLineChars="50"/>
              <w:rPr>
                <w:rFonts w:cs="Times New Roman"/>
              </w:rPr>
            </w:pPr>
            <w:r>
              <w:rPr>
                <w:rFonts w:hint="eastAsia" w:hAnsi="宋体" w:cs="宋体"/>
              </w:rPr>
              <w:t>人事处</w:t>
            </w:r>
          </w:p>
          <w:p>
            <w:pPr>
              <w:ind w:firstLine="105" w:firstLineChars="50"/>
              <w:rPr>
                <w:rFonts w:cs="Times New Roman"/>
              </w:rPr>
            </w:pPr>
            <w:r>
              <w:rPr>
                <w:rFonts w:hint="eastAsia" w:hAnsi="宋体" w:cs="宋体"/>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3" w:hRule="atLeast"/>
          <w:jc w:val="center"/>
        </w:trPr>
        <w:tc>
          <w:tcPr>
            <w:tcW w:w="511" w:type="dxa"/>
            <w:vAlign w:val="center"/>
          </w:tcPr>
          <w:p>
            <w:pPr>
              <w:jc w:val="center"/>
              <w:rPr>
                <w:rFonts w:cs="Times New Roman"/>
                <w:b/>
                <w:bCs/>
              </w:rPr>
            </w:pPr>
            <w:r>
              <w:rPr>
                <w:rFonts w:hint="eastAsia" w:cs="宋体"/>
                <w:b/>
                <w:bCs/>
              </w:rPr>
              <w:t>二</w:t>
            </w:r>
          </w:p>
          <w:p>
            <w:pPr>
              <w:jc w:val="center"/>
              <w:rPr>
                <w:rFonts w:cs="Times New Roman"/>
                <w:b/>
                <w:bCs/>
              </w:rPr>
            </w:pPr>
          </w:p>
          <w:p>
            <w:pPr>
              <w:jc w:val="center"/>
              <w:rPr>
                <w:rFonts w:cs="Times New Roman"/>
                <w:b/>
                <w:bCs/>
              </w:rPr>
            </w:pPr>
            <w:r>
              <w:rPr>
                <w:rFonts w:hint="eastAsia" w:cs="宋体"/>
                <w:b/>
                <w:bCs/>
              </w:rPr>
              <w:t>财</w:t>
            </w:r>
          </w:p>
          <w:p>
            <w:pPr>
              <w:jc w:val="center"/>
              <w:rPr>
                <w:rFonts w:cs="Times New Roman"/>
                <w:b/>
                <w:bCs/>
              </w:rPr>
            </w:pPr>
            <w:r>
              <w:rPr>
                <w:rFonts w:hint="eastAsia" w:cs="宋体"/>
                <w:b/>
                <w:bCs/>
              </w:rPr>
              <w:t>务</w:t>
            </w:r>
          </w:p>
          <w:p>
            <w:pPr>
              <w:jc w:val="center"/>
              <w:rPr>
                <w:rFonts w:cs="Times New Roman"/>
                <w:b/>
                <w:bCs/>
              </w:rPr>
            </w:pPr>
            <w:r>
              <w:rPr>
                <w:rFonts w:hint="eastAsia" w:cs="宋体"/>
                <w:b/>
                <w:bCs/>
              </w:rPr>
              <w:t>资</w:t>
            </w:r>
          </w:p>
          <w:p>
            <w:pPr>
              <w:jc w:val="center"/>
              <w:rPr>
                <w:rFonts w:cs="Times New Roman"/>
              </w:rPr>
            </w:pPr>
            <w:r>
              <w:rPr>
                <w:rFonts w:hint="eastAsia" w:cs="宋体"/>
                <w:b/>
                <w:bCs/>
              </w:rPr>
              <w:t>产</w:t>
            </w:r>
          </w:p>
        </w:tc>
        <w:tc>
          <w:tcPr>
            <w:tcW w:w="1320" w:type="dxa"/>
            <w:vAlign w:val="center"/>
          </w:tcPr>
          <w:p>
            <w:pPr>
              <w:rPr>
                <w:rFonts w:cs="Times New Roman"/>
              </w:rPr>
            </w:pPr>
            <w:r>
              <w:t>6.</w:t>
            </w:r>
            <w:r>
              <w:rPr>
                <w:rFonts w:hint="eastAsia" w:cs="宋体"/>
              </w:rPr>
              <w:t>预算管理</w:t>
            </w:r>
          </w:p>
        </w:tc>
        <w:tc>
          <w:tcPr>
            <w:tcW w:w="3260" w:type="dxa"/>
            <w:vAlign w:val="center"/>
          </w:tcPr>
          <w:p>
            <w:pPr>
              <w:widowControl/>
              <w:rPr>
                <w:rFonts w:cs="Times New Roman"/>
                <w:kern w:val="0"/>
              </w:rPr>
            </w:pPr>
            <w:r>
              <w:rPr>
                <w:kern w:val="0"/>
              </w:rPr>
              <w:t>1.</w:t>
            </w:r>
            <w:r>
              <w:rPr>
                <w:rFonts w:hint="eastAsia" w:hAnsi="宋体" w:cs="宋体"/>
                <w:kern w:val="0"/>
              </w:rPr>
              <w:t>测算预算年度财务状况</w:t>
            </w:r>
          </w:p>
          <w:p>
            <w:pPr>
              <w:widowControl/>
              <w:rPr>
                <w:rFonts w:cs="Times New Roman"/>
                <w:kern w:val="0"/>
              </w:rPr>
            </w:pPr>
            <w:r>
              <w:rPr>
                <w:kern w:val="0"/>
              </w:rPr>
              <w:t>2.</w:t>
            </w:r>
            <w:r>
              <w:rPr>
                <w:rFonts w:hint="eastAsia" w:hAnsi="宋体" w:cs="宋体"/>
                <w:kern w:val="0"/>
              </w:rPr>
              <w:t>制定财务预算编报工作方案</w:t>
            </w:r>
          </w:p>
          <w:p>
            <w:pPr>
              <w:widowControl/>
              <w:rPr>
                <w:rFonts w:cs="Times New Roman"/>
                <w:kern w:val="0"/>
              </w:rPr>
            </w:pPr>
            <w:r>
              <w:rPr>
                <w:kern w:val="0"/>
              </w:rPr>
              <w:t>3.</w:t>
            </w:r>
            <w:r>
              <w:rPr>
                <w:rFonts w:hint="eastAsia" w:hAnsi="宋体" w:cs="宋体"/>
                <w:kern w:val="0"/>
              </w:rPr>
              <w:t>编制年度财务预算，学校研究批准下发执行</w:t>
            </w:r>
          </w:p>
          <w:p>
            <w:pPr>
              <w:widowControl/>
              <w:rPr>
                <w:rFonts w:cs="Times New Roman"/>
                <w:kern w:val="0"/>
              </w:rPr>
            </w:pPr>
            <w:r>
              <w:rPr>
                <w:kern w:val="0"/>
              </w:rPr>
              <w:t>4.</w:t>
            </w:r>
            <w:r>
              <w:rPr>
                <w:rFonts w:hint="eastAsia" w:hAnsi="宋体" w:cs="宋体"/>
                <w:kern w:val="0"/>
              </w:rPr>
              <w:t>预算调整</w:t>
            </w:r>
          </w:p>
        </w:tc>
        <w:tc>
          <w:tcPr>
            <w:tcW w:w="1571" w:type="dxa"/>
            <w:vAlign w:val="center"/>
          </w:tcPr>
          <w:p>
            <w:pPr>
              <w:widowControl/>
              <w:rPr>
                <w:rFonts w:cs="Times New Roman"/>
                <w:kern w:val="0"/>
              </w:rPr>
            </w:pPr>
            <w:r>
              <w:rPr>
                <w:kern w:val="0"/>
              </w:rPr>
              <w:t>1.</w:t>
            </w:r>
            <w:r>
              <w:rPr>
                <w:rFonts w:hint="eastAsia" w:hAnsi="宋体" w:cs="宋体"/>
                <w:kern w:val="0"/>
              </w:rPr>
              <w:t>预算编制</w:t>
            </w:r>
          </w:p>
          <w:p>
            <w:pPr>
              <w:rPr>
                <w:rFonts w:cs="Times New Roman"/>
                <w:kern w:val="0"/>
              </w:rPr>
            </w:pPr>
            <w:r>
              <w:rPr>
                <w:kern w:val="0"/>
              </w:rPr>
              <w:t>2.</w:t>
            </w:r>
            <w:r>
              <w:rPr>
                <w:rFonts w:hint="eastAsia" w:hAnsi="宋体" w:cs="宋体"/>
                <w:kern w:val="0"/>
              </w:rPr>
              <w:t>预算调整</w:t>
            </w:r>
          </w:p>
        </w:tc>
        <w:tc>
          <w:tcPr>
            <w:tcW w:w="1362" w:type="dxa"/>
            <w:vAlign w:val="center"/>
          </w:tcPr>
          <w:p>
            <w:pPr>
              <w:widowControl/>
              <w:rPr>
                <w:rFonts w:cs="Times New Roman"/>
                <w:kern w:val="0"/>
              </w:rPr>
            </w:pPr>
            <w:r>
              <w:rPr>
                <w:kern w:val="0"/>
              </w:rPr>
              <w:t>1.</w:t>
            </w:r>
            <w:r>
              <w:rPr>
                <w:rFonts w:hint="eastAsia" w:hAnsi="宋体" w:cs="宋体"/>
                <w:kern w:val="0"/>
              </w:rPr>
              <w:t>人情审批</w:t>
            </w:r>
          </w:p>
          <w:p>
            <w:pPr>
              <w:widowControl/>
              <w:rPr>
                <w:rFonts w:cs="Times New Roman"/>
                <w:kern w:val="0"/>
              </w:rPr>
            </w:pPr>
            <w:r>
              <w:rPr>
                <w:kern w:val="0"/>
              </w:rPr>
              <w:t>2.</w:t>
            </w:r>
            <w:r>
              <w:rPr>
                <w:rFonts w:hint="eastAsia" w:hAnsi="宋体" w:cs="宋体"/>
                <w:kern w:val="0"/>
              </w:rPr>
              <w:t>违规审批</w:t>
            </w:r>
          </w:p>
          <w:p>
            <w:pPr>
              <w:widowControl/>
              <w:rPr>
                <w:rFonts w:cs="Times New Roman"/>
                <w:kern w:val="0"/>
              </w:rPr>
            </w:pPr>
            <w:r>
              <w:rPr>
                <w:kern w:val="0"/>
              </w:rPr>
              <w:t>3.</w:t>
            </w:r>
            <w:r>
              <w:rPr>
                <w:rFonts w:hint="eastAsia" w:hAnsi="宋体" w:cs="宋体"/>
                <w:kern w:val="0"/>
              </w:rPr>
              <w:t>随意调整</w:t>
            </w:r>
          </w:p>
        </w:tc>
        <w:tc>
          <w:tcPr>
            <w:tcW w:w="709" w:type="dxa"/>
            <w:vAlign w:val="center"/>
          </w:tcPr>
          <w:p>
            <w:pPr>
              <w:widowControl/>
              <w:jc w:val="center"/>
              <w:rPr>
                <w:rFonts w:cs="Times New Roman"/>
                <w:kern w:val="0"/>
              </w:rPr>
            </w:pPr>
            <w:r>
              <w:rPr>
                <w:rFonts w:hint="eastAsia" w:hAnsi="宋体" w:cs="宋体"/>
                <w:kern w:val="0"/>
              </w:rPr>
              <w:t>二级</w:t>
            </w:r>
          </w:p>
        </w:tc>
        <w:tc>
          <w:tcPr>
            <w:tcW w:w="2405" w:type="dxa"/>
            <w:vAlign w:val="center"/>
          </w:tcPr>
          <w:p>
            <w:pPr>
              <w:widowControl/>
              <w:rPr>
                <w:rFonts w:hAnsi="宋体" w:cs="Times New Roman"/>
                <w:kern w:val="0"/>
              </w:rPr>
            </w:pPr>
            <w:r>
              <w:rPr>
                <w:rFonts w:hAnsi="宋体"/>
                <w:kern w:val="0"/>
              </w:rPr>
              <w:t>1.</w:t>
            </w:r>
            <w:r>
              <w:rPr>
                <w:rFonts w:hint="eastAsia" w:hAnsi="宋体" w:cs="宋体"/>
                <w:kern w:val="0"/>
              </w:rPr>
              <w:t>《滨州学院预算管理暂行办法》</w:t>
            </w:r>
          </w:p>
          <w:p>
            <w:pPr>
              <w:widowControl/>
              <w:rPr>
                <w:rFonts w:cs="Times New Roman"/>
                <w:kern w:val="0"/>
              </w:rPr>
            </w:pPr>
            <w:r>
              <w:rPr>
                <w:rFonts w:hAnsi="宋体"/>
                <w:kern w:val="0"/>
              </w:rPr>
              <w:t>2.</w:t>
            </w:r>
            <w:r>
              <w:rPr>
                <w:rFonts w:hint="eastAsia" w:hAnsi="宋体" w:cs="宋体"/>
                <w:kern w:val="0"/>
              </w:rPr>
              <w:t>《滨州学院财务管理办法》</w:t>
            </w:r>
          </w:p>
        </w:tc>
        <w:tc>
          <w:tcPr>
            <w:tcW w:w="1270" w:type="dxa"/>
            <w:vAlign w:val="center"/>
          </w:tcPr>
          <w:p>
            <w:pPr>
              <w:widowControl/>
              <w:rPr>
                <w:rFonts w:cs="Times New Roman"/>
                <w:kern w:val="0"/>
              </w:rPr>
            </w:pPr>
            <w:r>
              <w:rPr>
                <w:rFonts w:hint="eastAsia" w:hAnsi="宋体" w:cs="宋体"/>
                <w:kern w:val="0"/>
              </w:rPr>
              <w:t>专项检查</w:t>
            </w:r>
          </w:p>
        </w:tc>
        <w:tc>
          <w:tcPr>
            <w:tcW w:w="719" w:type="dxa"/>
            <w:vAlign w:val="center"/>
          </w:tcPr>
          <w:p>
            <w:pPr>
              <w:widowControl/>
              <w:jc w:val="center"/>
              <w:rPr>
                <w:rFonts w:hAnsi="宋体" w:cs="Times New Roman"/>
                <w:kern w:val="0"/>
              </w:rPr>
            </w:pPr>
            <w:r>
              <w:rPr>
                <w:rFonts w:hint="eastAsia" w:hAnsi="宋体" w:cs="宋体"/>
                <w:kern w:val="0"/>
              </w:rPr>
              <w:t>校内</w:t>
            </w:r>
          </w:p>
          <w:p>
            <w:pPr>
              <w:widowControl/>
              <w:jc w:val="center"/>
              <w:rPr>
                <w:rFonts w:cs="Times New Roman"/>
                <w:kern w:val="0"/>
              </w:rPr>
            </w:pPr>
            <w:r>
              <w:rPr>
                <w:rFonts w:hint="eastAsia" w:hAnsi="宋体" w:cs="宋体"/>
                <w:kern w:val="0"/>
              </w:rPr>
              <w:t>公开</w:t>
            </w:r>
          </w:p>
        </w:tc>
        <w:tc>
          <w:tcPr>
            <w:tcW w:w="1320" w:type="dxa"/>
            <w:vAlign w:val="center"/>
          </w:tcPr>
          <w:p>
            <w:pPr>
              <w:widowControl/>
              <w:ind w:firstLine="105" w:firstLineChars="50"/>
              <w:rPr>
                <w:rFonts w:cs="Times New Roman"/>
                <w:kern w:val="0"/>
              </w:rPr>
            </w:pPr>
            <w:r>
              <w:rPr>
                <w:rFonts w:hint="eastAsia" w:hAnsi="宋体" w:cs="宋体"/>
                <w:kern w:val="0"/>
              </w:rPr>
              <w:t>计财处</w:t>
            </w:r>
          </w:p>
          <w:p>
            <w:pPr>
              <w:widowControl/>
              <w:ind w:firstLine="105" w:firstLineChars="50"/>
              <w:rPr>
                <w:rFonts w:cs="Times New Roman"/>
                <w:kern w:val="0"/>
              </w:rPr>
            </w:pPr>
            <w:r>
              <w:rPr>
                <w:rFonts w:hint="eastAsia" w:hAnsi="宋体" w:cs="宋体"/>
                <w:kern w:val="0"/>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0" w:hRule="atLeast"/>
          <w:jc w:val="center"/>
        </w:trPr>
        <w:tc>
          <w:tcPr>
            <w:tcW w:w="511" w:type="dxa"/>
            <w:vMerge w:val="restart"/>
            <w:vAlign w:val="center"/>
          </w:tcPr>
          <w:p>
            <w:pPr>
              <w:jc w:val="center"/>
              <w:rPr>
                <w:rFonts w:cs="Times New Roman"/>
                <w:b/>
                <w:bCs/>
              </w:rPr>
            </w:pPr>
            <w:r>
              <w:rPr>
                <w:rFonts w:hint="eastAsia" w:cs="宋体"/>
                <w:b/>
                <w:bCs/>
              </w:rPr>
              <w:t>二</w:t>
            </w:r>
          </w:p>
          <w:p>
            <w:pPr>
              <w:jc w:val="center"/>
              <w:rPr>
                <w:rFonts w:cs="Times New Roman"/>
                <w:b/>
                <w:bCs/>
              </w:rPr>
            </w:pPr>
          </w:p>
          <w:p>
            <w:pPr>
              <w:jc w:val="center"/>
              <w:rPr>
                <w:rFonts w:cs="Times New Roman"/>
                <w:b/>
                <w:bCs/>
              </w:rPr>
            </w:pPr>
            <w:r>
              <w:rPr>
                <w:rFonts w:hint="eastAsia" w:cs="宋体"/>
                <w:b/>
                <w:bCs/>
              </w:rPr>
              <w:t>财</w:t>
            </w:r>
          </w:p>
          <w:p>
            <w:pPr>
              <w:jc w:val="center"/>
              <w:rPr>
                <w:rFonts w:cs="Times New Roman"/>
                <w:b/>
                <w:bCs/>
              </w:rPr>
            </w:pPr>
            <w:r>
              <w:rPr>
                <w:rFonts w:hint="eastAsia" w:cs="宋体"/>
                <w:b/>
                <w:bCs/>
              </w:rPr>
              <w:t>务</w:t>
            </w:r>
          </w:p>
          <w:p>
            <w:pPr>
              <w:jc w:val="center"/>
              <w:rPr>
                <w:rFonts w:cs="Times New Roman"/>
                <w:b/>
                <w:bCs/>
              </w:rPr>
            </w:pPr>
            <w:r>
              <w:rPr>
                <w:rFonts w:hint="eastAsia" w:cs="宋体"/>
                <w:b/>
                <w:bCs/>
              </w:rPr>
              <w:t>资</w:t>
            </w:r>
          </w:p>
          <w:p>
            <w:pPr>
              <w:jc w:val="center"/>
              <w:rPr>
                <w:rFonts w:cs="Times New Roman"/>
                <w:b/>
                <w:bCs/>
              </w:rPr>
            </w:pPr>
            <w:r>
              <w:rPr>
                <w:rFonts w:hint="eastAsia" w:cs="宋体"/>
                <w:b/>
                <w:bCs/>
              </w:rPr>
              <w:t>产</w:t>
            </w:r>
          </w:p>
        </w:tc>
        <w:tc>
          <w:tcPr>
            <w:tcW w:w="1320" w:type="dxa"/>
            <w:vAlign w:val="center"/>
          </w:tcPr>
          <w:p>
            <w:pPr>
              <w:rPr>
                <w:rFonts w:cs="Times New Roman"/>
              </w:rPr>
            </w:pPr>
            <w:r>
              <w:t>7.</w:t>
            </w:r>
            <w:r>
              <w:rPr>
                <w:rFonts w:hint="eastAsia" w:cs="宋体"/>
              </w:rPr>
              <w:t>收费管理</w:t>
            </w:r>
          </w:p>
        </w:tc>
        <w:tc>
          <w:tcPr>
            <w:tcW w:w="3260" w:type="dxa"/>
            <w:vAlign w:val="center"/>
          </w:tcPr>
          <w:p>
            <w:pPr>
              <w:widowControl/>
              <w:rPr>
                <w:rFonts w:cs="Times New Roman"/>
                <w:kern w:val="0"/>
              </w:rPr>
            </w:pPr>
            <w:r>
              <w:rPr>
                <w:kern w:val="0"/>
              </w:rPr>
              <w:t>1.</w:t>
            </w:r>
            <w:r>
              <w:rPr>
                <w:rFonts w:hint="eastAsia" w:hAnsi="宋体" w:cs="宋体"/>
                <w:kern w:val="0"/>
              </w:rPr>
              <w:t>收费项目申报</w:t>
            </w:r>
          </w:p>
          <w:p>
            <w:pPr>
              <w:widowControl/>
              <w:rPr>
                <w:rFonts w:cs="Times New Roman"/>
                <w:kern w:val="0"/>
              </w:rPr>
            </w:pPr>
            <w:r>
              <w:rPr>
                <w:kern w:val="0"/>
              </w:rPr>
              <w:t>2.</w:t>
            </w:r>
            <w:r>
              <w:rPr>
                <w:rFonts w:hint="eastAsia" w:hAnsi="宋体" w:cs="宋体"/>
                <w:kern w:val="0"/>
              </w:rPr>
              <w:t>收费项目审批</w:t>
            </w:r>
          </w:p>
          <w:p>
            <w:pPr>
              <w:widowControl/>
              <w:rPr>
                <w:rFonts w:cs="Times New Roman"/>
                <w:kern w:val="0"/>
              </w:rPr>
            </w:pPr>
            <w:r>
              <w:rPr>
                <w:kern w:val="0"/>
              </w:rPr>
              <w:t>3.</w:t>
            </w:r>
            <w:r>
              <w:rPr>
                <w:rFonts w:hint="eastAsia" w:hAnsi="宋体" w:cs="宋体"/>
                <w:kern w:val="0"/>
              </w:rPr>
              <w:t>办理收费许可证</w:t>
            </w:r>
          </w:p>
          <w:p>
            <w:pPr>
              <w:widowControl/>
              <w:rPr>
                <w:rFonts w:cs="Times New Roman"/>
                <w:kern w:val="0"/>
              </w:rPr>
            </w:pPr>
            <w:r>
              <w:rPr>
                <w:kern w:val="0"/>
              </w:rPr>
              <w:t>4.</w:t>
            </w:r>
            <w:r>
              <w:rPr>
                <w:rFonts w:hint="eastAsia" w:hAnsi="宋体" w:cs="宋体"/>
                <w:kern w:val="0"/>
              </w:rPr>
              <w:t>收费公示</w:t>
            </w:r>
          </w:p>
          <w:p>
            <w:pPr>
              <w:widowControl/>
              <w:rPr>
                <w:rFonts w:cs="Times New Roman"/>
                <w:kern w:val="0"/>
              </w:rPr>
            </w:pPr>
            <w:r>
              <w:rPr>
                <w:kern w:val="0"/>
              </w:rPr>
              <w:t>5.</w:t>
            </w:r>
            <w:r>
              <w:rPr>
                <w:rFonts w:hint="eastAsia" w:hAnsi="宋体" w:cs="宋体"/>
                <w:kern w:val="0"/>
              </w:rPr>
              <w:t>开具收费票据</w:t>
            </w:r>
          </w:p>
          <w:p>
            <w:pPr>
              <w:rPr>
                <w:rFonts w:hAnsi="宋体" w:cs="Times New Roman"/>
                <w:kern w:val="0"/>
              </w:rPr>
            </w:pPr>
            <w:r>
              <w:rPr>
                <w:kern w:val="0"/>
              </w:rPr>
              <w:t>6.</w:t>
            </w:r>
            <w:r>
              <w:rPr>
                <w:rFonts w:hint="eastAsia" w:hAnsi="宋体" w:cs="宋体"/>
                <w:kern w:val="0"/>
              </w:rPr>
              <w:t>收费收入统一核算</w:t>
            </w:r>
          </w:p>
        </w:tc>
        <w:tc>
          <w:tcPr>
            <w:tcW w:w="1571" w:type="dxa"/>
            <w:vAlign w:val="center"/>
          </w:tcPr>
          <w:p>
            <w:pPr>
              <w:widowControl/>
              <w:rPr>
                <w:rFonts w:cs="Times New Roman"/>
                <w:kern w:val="0"/>
              </w:rPr>
            </w:pPr>
            <w:r>
              <w:rPr>
                <w:kern w:val="0"/>
              </w:rPr>
              <w:t>1.</w:t>
            </w:r>
            <w:r>
              <w:rPr>
                <w:rFonts w:hint="eastAsia" w:hAnsi="宋体" w:cs="宋体"/>
                <w:kern w:val="0"/>
              </w:rPr>
              <w:t>收费审批</w:t>
            </w:r>
          </w:p>
          <w:p>
            <w:pPr>
              <w:widowControl/>
              <w:rPr>
                <w:rFonts w:cs="Times New Roman"/>
                <w:kern w:val="0"/>
              </w:rPr>
            </w:pPr>
            <w:r>
              <w:rPr>
                <w:kern w:val="0"/>
              </w:rPr>
              <w:t>2.</w:t>
            </w:r>
            <w:r>
              <w:rPr>
                <w:rFonts w:hint="eastAsia" w:hAnsi="宋体" w:cs="宋体"/>
                <w:kern w:val="0"/>
              </w:rPr>
              <w:t>收费许可</w:t>
            </w:r>
          </w:p>
          <w:p>
            <w:pPr>
              <w:widowControl/>
              <w:rPr>
                <w:rFonts w:cs="Times New Roman"/>
                <w:kern w:val="0"/>
              </w:rPr>
            </w:pPr>
            <w:r>
              <w:rPr>
                <w:kern w:val="0"/>
              </w:rPr>
              <w:t>3.</w:t>
            </w:r>
            <w:r>
              <w:rPr>
                <w:rFonts w:hint="eastAsia" w:hAnsi="宋体" w:cs="宋体"/>
                <w:kern w:val="0"/>
              </w:rPr>
              <w:t>收费公示</w:t>
            </w:r>
          </w:p>
          <w:p>
            <w:pPr>
              <w:rPr>
                <w:rFonts w:cs="Times New Roman"/>
                <w:kern w:val="0"/>
              </w:rPr>
            </w:pPr>
            <w:r>
              <w:rPr>
                <w:kern w:val="0"/>
              </w:rPr>
              <w:t>4.</w:t>
            </w:r>
            <w:r>
              <w:rPr>
                <w:rFonts w:hint="eastAsia" w:hAnsi="宋体" w:cs="宋体"/>
                <w:kern w:val="0"/>
              </w:rPr>
              <w:t>收费收入统一核算</w:t>
            </w:r>
          </w:p>
        </w:tc>
        <w:tc>
          <w:tcPr>
            <w:tcW w:w="1362" w:type="dxa"/>
            <w:vAlign w:val="center"/>
          </w:tcPr>
          <w:p>
            <w:pPr>
              <w:widowControl/>
              <w:rPr>
                <w:rFonts w:cs="Times New Roman"/>
                <w:kern w:val="0"/>
              </w:rPr>
            </w:pPr>
            <w:r>
              <w:rPr>
                <w:kern w:val="0"/>
              </w:rPr>
              <w:t>1.</w:t>
            </w:r>
            <w:r>
              <w:rPr>
                <w:rFonts w:hint="eastAsia" w:hAnsi="宋体" w:cs="宋体"/>
                <w:kern w:val="0"/>
              </w:rPr>
              <w:t>自收自支</w:t>
            </w:r>
          </w:p>
          <w:p>
            <w:pPr>
              <w:rPr>
                <w:rFonts w:cs="Times New Roman"/>
                <w:kern w:val="0"/>
              </w:rPr>
            </w:pPr>
            <w:r>
              <w:rPr>
                <w:kern w:val="0"/>
              </w:rPr>
              <w:t>2.</w:t>
            </w:r>
            <w:r>
              <w:rPr>
                <w:rFonts w:hint="eastAsia" w:hAnsi="宋体" w:cs="宋体"/>
                <w:kern w:val="0"/>
              </w:rPr>
              <w:t>虚开发票</w:t>
            </w:r>
          </w:p>
        </w:tc>
        <w:tc>
          <w:tcPr>
            <w:tcW w:w="709" w:type="dxa"/>
            <w:vAlign w:val="center"/>
          </w:tcPr>
          <w:p>
            <w:pPr>
              <w:jc w:val="center"/>
              <w:rPr>
                <w:rFonts w:cs="Times New Roman"/>
                <w:kern w:val="0"/>
              </w:rPr>
            </w:pPr>
            <w:r>
              <w:rPr>
                <w:rFonts w:hint="eastAsia" w:hAnsi="宋体" w:cs="宋体"/>
                <w:kern w:val="0"/>
              </w:rPr>
              <w:t>二级</w:t>
            </w:r>
          </w:p>
        </w:tc>
        <w:tc>
          <w:tcPr>
            <w:tcW w:w="2405" w:type="dxa"/>
            <w:vAlign w:val="center"/>
          </w:tcPr>
          <w:p>
            <w:pPr>
              <w:rPr>
                <w:rFonts w:hAnsi="宋体" w:cs="Times New Roman"/>
                <w:kern w:val="0"/>
              </w:rPr>
            </w:pPr>
            <w:r>
              <w:rPr>
                <w:rFonts w:hAnsi="宋体"/>
                <w:kern w:val="0"/>
              </w:rPr>
              <w:t>1.</w:t>
            </w:r>
            <w:r>
              <w:rPr>
                <w:rFonts w:hint="eastAsia" w:hAnsi="宋体" w:cs="宋体"/>
                <w:kern w:val="0"/>
              </w:rPr>
              <w:t>《滨州学院收费管理办法》</w:t>
            </w:r>
          </w:p>
          <w:p>
            <w:pPr>
              <w:rPr>
                <w:rFonts w:cs="Times New Roman"/>
                <w:kern w:val="0"/>
              </w:rPr>
            </w:pPr>
            <w:r>
              <w:rPr>
                <w:rFonts w:hAnsi="宋体"/>
                <w:kern w:val="0"/>
              </w:rPr>
              <w:t>2.</w:t>
            </w:r>
            <w:r>
              <w:rPr>
                <w:rFonts w:hint="eastAsia" w:hAnsi="宋体" w:cs="宋体"/>
                <w:kern w:val="0"/>
              </w:rPr>
              <w:t>《滨州学院学生收费管理办法》</w:t>
            </w:r>
          </w:p>
        </w:tc>
        <w:tc>
          <w:tcPr>
            <w:tcW w:w="1270" w:type="dxa"/>
            <w:vAlign w:val="center"/>
          </w:tcPr>
          <w:p>
            <w:pPr>
              <w:rPr>
                <w:rFonts w:cs="Times New Roman"/>
                <w:kern w:val="0"/>
              </w:rPr>
            </w:pPr>
            <w:r>
              <w:rPr>
                <w:rFonts w:hint="eastAsia" w:hAnsi="宋体" w:cs="宋体"/>
                <w:kern w:val="0"/>
              </w:rPr>
              <w:t>专项检查</w:t>
            </w:r>
          </w:p>
        </w:tc>
        <w:tc>
          <w:tcPr>
            <w:tcW w:w="719" w:type="dxa"/>
            <w:vAlign w:val="center"/>
          </w:tcPr>
          <w:p>
            <w:pPr>
              <w:jc w:val="center"/>
              <w:rPr>
                <w:rFonts w:hAnsi="宋体" w:cs="Times New Roman"/>
                <w:kern w:val="0"/>
              </w:rPr>
            </w:pPr>
            <w:r>
              <w:rPr>
                <w:rFonts w:hint="eastAsia" w:hAnsi="宋体" w:cs="宋体"/>
                <w:kern w:val="0"/>
              </w:rPr>
              <w:t>社会</w:t>
            </w:r>
          </w:p>
          <w:p>
            <w:pPr>
              <w:jc w:val="center"/>
              <w:rPr>
                <w:rFonts w:cs="Times New Roman"/>
                <w:kern w:val="0"/>
              </w:rPr>
            </w:pPr>
            <w:r>
              <w:rPr>
                <w:rFonts w:hint="eastAsia" w:hAnsi="宋体" w:cs="宋体"/>
                <w:kern w:val="0"/>
              </w:rPr>
              <w:t>公开</w:t>
            </w:r>
          </w:p>
        </w:tc>
        <w:tc>
          <w:tcPr>
            <w:tcW w:w="1320" w:type="dxa"/>
            <w:vAlign w:val="center"/>
          </w:tcPr>
          <w:p>
            <w:pPr>
              <w:widowControl/>
              <w:ind w:firstLine="105" w:firstLineChars="50"/>
              <w:rPr>
                <w:rFonts w:cs="Times New Roman"/>
                <w:kern w:val="0"/>
              </w:rPr>
            </w:pPr>
            <w:r>
              <w:rPr>
                <w:rFonts w:hint="eastAsia" w:hAnsi="宋体" w:cs="宋体"/>
                <w:kern w:val="0"/>
              </w:rPr>
              <w:t>计财处</w:t>
            </w:r>
          </w:p>
          <w:p>
            <w:pPr>
              <w:ind w:firstLine="105" w:firstLineChars="50"/>
              <w:rPr>
                <w:rFonts w:cs="Times New Roman"/>
                <w:kern w:val="0"/>
              </w:rPr>
            </w:pPr>
            <w:r>
              <w:rPr>
                <w:rFonts w:hint="eastAsia" w:hAnsi="宋体" w:cs="宋体"/>
                <w:kern w:val="0"/>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jc w:val="center"/>
        </w:trPr>
        <w:tc>
          <w:tcPr>
            <w:tcW w:w="511" w:type="dxa"/>
            <w:vMerge w:val="continue"/>
          </w:tcPr>
          <w:p>
            <w:pPr>
              <w:widowControl/>
              <w:rPr>
                <w:rFonts w:cs="Times New Roman"/>
                <w:kern w:val="0"/>
              </w:rPr>
            </w:pPr>
          </w:p>
        </w:tc>
        <w:tc>
          <w:tcPr>
            <w:tcW w:w="1320" w:type="dxa"/>
            <w:vAlign w:val="center"/>
          </w:tcPr>
          <w:p>
            <w:pPr>
              <w:widowControl/>
              <w:rPr>
                <w:rFonts w:cs="Times New Roman"/>
                <w:kern w:val="0"/>
              </w:rPr>
            </w:pPr>
            <w:r>
              <w:rPr>
                <w:kern w:val="0"/>
              </w:rPr>
              <w:t>8.</w:t>
            </w:r>
            <w:r>
              <w:rPr>
                <w:rFonts w:hint="eastAsia" w:cs="宋体"/>
                <w:kern w:val="0"/>
              </w:rPr>
              <w:t>支付结算</w:t>
            </w:r>
          </w:p>
        </w:tc>
        <w:tc>
          <w:tcPr>
            <w:tcW w:w="3260" w:type="dxa"/>
            <w:vAlign w:val="center"/>
          </w:tcPr>
          <w:p>
            <w:pPr>
              <w:widowControl/>
              <w:rPr>
                <w:rFonts w:cs="Times New Roman"/>
                <w:kern w:val="0"/>
              </w:rPr>
            </w:pPr>
            <w:r>
              <w:rPr>
                <w:kern w:val="0"/>
              </w:rPr>
              <w:t>1.</w:t>
            </w:r>
            <w:r>
              <w:rPr>
                <w:rFonts w:hint="eastAsia" w:hAnsi="宋体" w:cs="宋体"/>
                <w:kern w:val="0"/>
              </w:rPr>
              <w:t>审核原始凭证</w:t>
            </w:r>
          </w:p>
          <w:p>
            <w:pPr>
              <w:widowControl/>
              <w:rPr>
                <w:rFonts w:cs="Times New Roman"/>
                <w:kern w:val="0"/>
              </w:rPr>
            </w:pPr>
            <w:r>
              <w:rPr>
                <w:kern w:val="0"/>
              </w:rPr>
              <w:t>2.</w:t>
            </w:r>
            <w:r>
              <w:rPr>
                <w:rFonts w:hint="eastAsia" w:hAnsi="宋体" w:cs="宋体"/>
                <w:kern w:val="0"/>
              </w:rPr>
              <w:t>编制记账凭证</w:t>
            </w:r>
          </w:p>
          <w:p>
            <w:pPr>
              <w:widowControl/>
              <w:rPr>
                <w:rFonts w:cs="Times New Roman"/>
                <w:kern w:val="0"/>
              </w:rPr>
            </w:pPr>
            <w:r>
              <w:rPr>
                <w:kern w:val="0"/>
              </w:rPr>
              <w:t>3.</w:t>
            </w:r>
            <w:r>
              <w:rPr>
                <w:rFonts w:hint="eastAsia" w:hAnsi="宋体" w:cs="宋体"/>
                <w:kern w:val="0"/>
              </w:rPr>
              <w:t>复核</w:t>
            </w:r>
          </w:p>
          <w:p>
            <w:pPr>
              <w:widowControl/>
              <w:rPr>
                <w:rFonts w:cs="Times New Roman"/>
                <w:kern w:val="0"/>
              </w:rPr>
            </w:pPr>
            <w:r>
              <w:rPr>
                <w:kern w:val="0"/>
              </w:rPr>
              <w:t>4.</w:t>
            </w:r>
            <w:r>
              <w:rPr>
                <w:rFonts w:hint="eastAsia" w:hAnsi="宋体" w:cs="宋体"/>
                <w:kern w:val="0"/>
              </w:rPr>
              <w:t>报销、支付</w:t>
            </w:r>
          </w:p>
        </w:tc>
        <w:tc>
          <w:tcPr>
            <w:tcW w:w="1571" w:type="dxa"/>
            <w:vAlign w:val="center"/>
          </w:tcPr>
          <w:p>
            <w:pPr>
              <w:rPr>
                <w:rFonts w:cs="Times New Roman"/>
              </w:rPr>
            </w:pPr>
            <w:r>
              <w:rPr>
                <w:kern w:val="0"/>
              </w:rPr>
              <w:t>1.</w:t>
            </w:r>
            <w:r>
              <w:rPr>
                <w:rFonts w:hint="eastAsia" w:hAnsi="宋体" w:cs="宋体"/>
              </w:rPr>
              <w:t>审查项目预算</w:t>
            </w:r>
          </w:p>
          <w:p>
            <w:pPr>
              <w:rPr>
                <w:rFonts w:cs="Times New Roman"/>
                <w:kern w:val="0"/>
              </w:rPr>
            </w:pPr>
            <w:r>
              <w:rPr>
                <w:kern w:val="0"/>
              </w:rPr>
              <w:t>2.</w:t>
            </w:r>
            <w:r>
              <w:rPr>
                <w:rFonts w:hint="eastAsia" w:hAnsi="宋体" w:cs="宋体"/>
              </w:rPr>
              <w:t>审核原始凭证</w:t>
            </w:r>
          </w:p>
        </w:tc>
        <w:tc>
          <w:tcPr>
            <w:tcW w:w="1362" w:type="dxa"/>
            <w:vAlign w:val="center"/>
          </w:tcPr>
          <w:p>
            <w:pPr>
              <w:widowControl/>
              <w:rPr>
                <w:rFonts w:cs="Times New Roman"/>
                <w:kern w:val="0"/>
              </w:rPr>
            </w:pPr>
            <w:r>
              <w:rPr>
                <w:kern w:val="0"/>
              </w:rPr>
              <w:t>1.</w:t>
            </w:r>
            <w:r>
              <w:rPr>
                <w:rFonts w:hint="eastAsia" w:hAnsi="宋体" w:cs="宋体"/>
                <w:kern w:val="0"/>
              </w:rPr>
              <w:t>原始凭证不真实</w:t>
            </w:r>
          </w:p>
          <w:p>
            <w:pPr>
              <w:widowControl/>
              <w:rPr>
                <w:rFonts w:cs="Times New Roman"/>
                <w:kern w:val="0"/>
              </w:rPr>
            </w:pPr>
            <w:r>
              <w:rPr>
                <w:kern w:val="0"/>
              </w:rPr>
              <w:t>2.</w:t>
            </w:r>
            <w:r>
              <w:rPr>
                <w:rFonts w:hint="eastAsia" w:hAnsi="宋体" w:cs="宋体"/>
                <w:kern w:val="0"/>
              </w:rPr>
              <w:t>无预算、超预算</w:t>
            </w:r>
          </w:p>
        </w:tc>
        <w:tc>
          <w:tcPr>
            <w:tcW w:w="709" w:type="dxa"/>
            <w:vAlign w:val="center"/>
          </w:tcPr>
          <w:p>
            <w:pPr>
              <w:widowControl/>
              <w:jc w:val="center"/>
              <w:rPr>
                <w:rFonts w:cs="Times New Roman"/>
                <w:kern w:val="0"/>
              </w:rPr>
            </w:pPr>
            <w:r>
              <w:rPr>
                <w:rFonts w:hint="eastAsia" w:hAnsi="宋体" w:cs="宋体"/>
                <w:kern w:val="0"/>
              </w:rPr>
              <w:t>二级</w:t>
            </w:r>
          </w:p>
        </w:tc>
        <w:tc>
          <w:tcPr>
            <w:tcW w:w="2405" w:type="dxa"/>
            <w:vAlign w:val="center"/>
          </w:tcPr>
          <w:p>
            <w:pPr>
              <w:widowControl/>
              <w:rPr>
                <w:rFonts w:hAnsi="宋体" w:cs="Times New Roman"/>
                <w:kern w:val="0"/>
              </w:rPr>
            </w:pPr>
            <w:r>
              <w:rPr>
                <w:rFonts w:hAnsi="宋体"/>
                <w:kern w:val="0"/>
              </w:rPr>
              <w:t>1.</w:t>
            </w:r>
            <w:r>
              <w:rPr>
                <w:rFonts w:hint="eastAsia" w:hAnsi="宋体" w:cs="宋体"/>
                <w:kern w:val="0"/>
              </w:rPr>
              <w:t>《滨州学院财务管理办法》</w:t>
            </w:r>
          </w:p>
          <w:p>
            <w:pPr>
              <w:widowControl/>
              <w:rPr>
                <w:rFonts w:hAnsi="宋体" w:cs="Times New Roman"/>
                <w:kern w:val="0"/>
              </w:rPr>
            </w:pPr>
            <w:r>
              <w:rPr>
                <w:rFonts w:hAnsi="宋体"/>
                <w:kern w:val="0"/>
              </w:rPr>
              <w:t>2.</w:t>
            </w:r>
            <w:r>
              <w:rPr>
                <w:rFonts w:hint="eastAsia" w:hAnsi="宋体" w:cs="宋体"/>
                <w:kern w:val="0"/>
              </w:rPr>
              <w:t>《滨州学院关于经费支出报销的规定》</w:t>
            </w:r>
          </w:p>
          <w:p>
            <w:pPr>
              <w:widowControl/>
              <w:rPr>
                <w:rFonts w:cs="Times New Roman"/>
                <w:kern w:val="0"/>
              </w:rPr>
            </w:pPr>
            <w:r>
              <w:rPr>
                <w:rFonts w:hAnsi="宋体"/>
                <w:kern w:val="0"/>
              </w:rPr>
              <w:t>3.</w:t>
            </w:r>
            <w:r>
              <w:rPr>
                <w:rFonts w:hint="eastAsia" w:hAnsi="宋体" w:cs="宋体"/>
                <w:kern w:val="0"/>
              </w:rPr>
              <w:t>《滨州学院差旅费管理办法》</w:t>
            </w:r>
          </w:p>
        </w:tc>
        <w:tc>
          <w:tcPr>
            <w:tcW w:w="1270" w:type="dxa"/>
            <w:vAlign w:val="center"/>
          </w:tcPr>
          <w:p>
            <w:pPr>
              <w:widowControl/>
              <w:rPr>
                <w:rFonts w:cs="Times New Roman"/>
                <w:kern w:val="0"/>
              </w:rPr>
            </w:pPr>
            <w:r>
              <w:rPr>
                <w:rFonts w:hint="eastAsia" w:hAnsi="宋体" w:cs="宋体"/>
                <w:kern w:val="0"/>
              </w:rPr>
              <w:t>专项检查</w:t>
            </w:r>
          </w:p>
        </w:tc>
        <w:tc>
          <w:tcPr>
            <w:tcW w:w="719" w:type="dxa"/>
            <w:vAlign w:val="center"/>
          </w:tcPr>
          <w:p>
            <w:pPr>
              <w:widowControl/>
              <w:jc w:val="center"/>
              <w:rPr>
                <w:rFonts w:hAnsi="宋体" w:cs="Times New Roman"/>
                <w:kern w:val="0"/>
              </w:rPr>
            </w:pPr>
            <w:r>
              <w:rPr>
                <w:rFonts w:hint="eastAsia" w:hAnsi="宋体" w:cs="宋体"/>
                <w:kern w:val="0"/>
              </w:rPr>
              <w:t>校内</w:t>
            </w:r>
          </w:p>
          <w:p>
            <w:pPr>
              <w:widowControl/>
              <w:jc w:val="center"/>
              <w:rPr>
                <w:rFonts w:cs="Times New Roman"/>
                <w:kern w:val="0"/>
              </w:rPr>
            </w:pPr>
            <w:r>
              <w:rPr>
                <w:rFonts w:hint="eastAsia" w:hAnsi="宋体" w:cs="宋体"/>
                <w:kern w:val="0"/>
              </w:rPr>
              <w:t>公开</w:t>
            </w:r>
          </w:p>
        </w:tc>
        <w:tc>
          <w:tcPr>
            <w:tcW w:w="1320" w:type="dxa"/>
            <w:vAlign w:val="center"/>
          </w:tcPr>
          <w:p>
            <w:pPr>
              <w:widowControl/>
              <w:ind w:firstLine="105" w:firstLineChars="50"/>
              <w:rPr>
                <w:rFonts w:cs="Times New Roman"/>
                <w:kern w:val="0"/>
              </w:rPr>
            </w:pPr>
            <w:r>
              <w:rPr>
                <w:rFonts w:hint="eastAsia" w:hAnsi="宋体" w:cs="宋体"/>
                <w:kern w:val="0"/>
              </w:rPr>
              <w:t>计财处</w:t>
            </w:r>
          </w:p>
          <w:p>
            <w:pPr>
              <w:widowControl/>
              <w:ind w:firstLine="105" w:firstLineChars="50"/>
              <w:rPr>
                <w:rFonts w:cs="Times New Roman"/>
                <w:kern w:val="0"/>
              </w:rPr>
            </w:pPr>
            <w:r>
              <w:rPr>
                <w:rFonts w:hint="eastAsia" w:hAnsi="宋体" w:cs="宋体"/>
                <w:kern w:val="0"/>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jc w:val="center"/>
        </w:trPr>
        <w:tc>
          <w:tcPr>
            <w:tcW w:w="511" w:type="dxa"/>
            <w:vMerge w:val="continue"/>
          </w:tcPr>
          <w:p>
            <w:pPr>
              <w:widowControl/>
              <w:rPr>
                <w:rFonts w:cs="Times New Roman"/>
                <w:kern w:val="0"/>
              </w:rPr>
            </w:pPr>
          </w:p>
        </w:tc>
        <w:tc>
          <w:tcPr>
            <w:tcW w:w="1320" w:type="dxa"/>
            <w:vAlign w:val="center"/>
          </w:tcPr>
          <w:p>
            <w:pPr>
              <w:widowControl/>
              <w:rPr>
                <w:rFonts w:cs="Times New Roman"/>
                <w:kern w:val="0"/>
              </w:rPr>
            </w:pPr>
            <w:r>
              <w:rPr>
                <w:kern w:val="0"/>
              </w:rPr>
              <w:t>9.</w:t>
            </w:r>
            <w:r>
              <w:rPr>
                <w:rFonts w:hint="eastAsia" w:cs="宋体"/>
                <w:kern w:val="0"/>
              </w:rPr>
              <w:t>资产管理</w:t>
            </w:r>
          </w:p>
        </w:tc>
        <w:tc>
          <w:tcPr>
            <w:tcW w:w="3260" w:type="dxa"/>
            <w:vAlign w:val="center"/>
          </w:tcPr>
          <w:p>
            <w:pPr>
              <w:widowControl/>
              <w:spacing w:line="320" w:lineRule="exact"/>
              <w:rPr>
                <w:rFonts w:ascii="宋体" w:hAnsi="宋体" w:cs="Times New Roman"/>
                <w:kern w:val="0"/>
              </w:rPr>
            </w:pPr>
            <w:r>
              <w:rPr>
                <w:rFonts w:ascii="宋体" w:hAnsi="宋体"/>
                <w:kern w:val="0"/>
              </w:rPr>
              <w:t>1.</w:t>
            </w:r>
            <w:r>
              <w:rPr>
                <w:rFonts w:hint="eastAsia" w:ascii="宋体" w:hAnsi="宋体" w:cs="宋体"/>
                <w:kern w:val="0"/>
              </w:rPr>
              <w:t>固定资产登记</w:t>
            </w:r>
          </w:p>
          <w:p>
            <w:pPr>
              <w:widowControl/>
              <w:spacing w:line="320" w:lineRule="exact"/>
              <w:rPr>
                <w:rFonts w:ascii="宋体" w:hAnsi="宋体" w:cs="Times New Roman"/>
                <w:kern w:val="0"/>
              </w:rPr>
            </w:pPr>
            <w:r>
              <w:rPr>
                <w:rFonts w:ascii="宋体" w:hAnsi="宋体"/>
                <w:kern w:val="0"/>
              </w:rPr>
              <w:t>2.</w:t>
            </w:r>
            <w:r>
              <w:rPr>
                <w:rFonts w:hint="eastAsia" w:ascii="宋体" w:hAnsi="宋体" w:cs="宋体"/>
                <w:kern w:val="0"/>
              </w:rPr>
              <w:t>固定资产使用管理</w:t>
            </w:r>
          </w:p>
          <w:p>
            <w:pPr>
              <w:spacing w:line="320" w:lineRule="exact"/>
              <w:rPr>
                <w:rFonts w:cs="Times New Roman"/>
                <w:kern w:val="0"/>
              </w:rPr>
            </w:pPr>
            <w:r>
              <w:rPr>
                <w:rFonts w:ascii="宋体" w:hAnsi="宋体"/>
                <w:kern w:val="0"/>
              </w:rPr>
              <w:t>3.</w:t>
            </w:r>
            <w:r>
              <w:rPr>
                <w:rFonts w:hint="eastAsia" w:ascii="宋体" w:hAnsi="宋体" w:cs="宋体"/>
                <w:kern w:val="0"/>
              </w:rPr>
              <w:t>固定资产报废处置</w:t>
            </w:r>
          </w:p>
        </w:tc>
        <w:tc>
          <w:tcPr>
            <w:tcW w:w="1571" w:type="dxa"/>
            <w:vAlign w:val="center"/>
          </w:tcPr>
          <w:p>
            <w:pPr>
              <w:widowControl/>
              <w:spacing w:line="320" w:lineRule="exact"/>
              <w:rPr>
                <w:rFonts w:cs="Times New Roman"/>
                <w:kern w:val="0"/>
              </w:rPr>
            </w:pPr>
            <w:r>
              <w:rPr>
                <w:kern w:val="0"/>
              </w:rPr>
              <w:t>1.</w:t>
            </w:r>
            <w:r>
              <w:rPr>
                <w:rFonts w:hint="eastAsia" w:hAnsi="宋体" w:cs="宋体"/>
                <w:kern w:val="0"/>
              </w:rPr>
              <w:t>资产登记环节</w:t>
            </w:r>
          </w:p>
          <w:p>
            <w:pPr>
              <w:widowControl/>
              <w:spacing w:line="320" w:lineRule="exact"/>
              <w:rPr>
                <w:rFonts w:cs="Times New Roman"/>
                <w:kern w:val="0"/>
              </w:rPr>
            </w:pPr>
            <w:r>
              <w:rPr>
                <w:kern w:val="0"/>
              </w:rPr>
              <w:t>2.</w:t>
            </w:r>
            <w:r>
              <w:rPr>
                <w:rFonts w:hint="eastAsia" w:hAnsi="宋体" w:cs="宋体"/>
                <w:kern w:val="0"/>
              </w:rPr>
              <w:t>资产使用过程管理</w:t>
            </w:r>
          </w:p>
          <w:p>
            <w:pPr>
              <w:spacing w:line="320" w:lineRule="exact"/>
              <w:rPr>
                <w:rFonts w:cs="Times New Roman"/>
                <w:kern w:val="0"/>
              </w:rPr>
            </w:pPr>
            <w:r>
              <w:rPr>
                <w:kern w:val="0"/>
              </w:rPr>
              <w:t>3.</w:t>
            </w:r>
            <w:r>
              <w:rPr>
                <w:rFonts w:hint="eastAsia" w:hAnsi="宋体" w:cs="宋体"/>
                <w:kern w:val="0"/>
              </w:rPr>
              <w:t>处置报废程序执行</w:t>
            </w:r>
          </w:p>
        </w:tc>
        <w:tc>
          <w:tcPr>
            <w:tcW w:w="1362" w:type="dxa"/>
            <w:vAlign w:val="center"/>
          </w:tcPr>
          <w:p>
            <w:pPr>
              <w:widowControl/>
              <w:spacing w:line="320" w:lineRule="exact"/>
              <w:rPr>
                <w:rFonts w:hAnsi="宋体" w:cs="Times New Roman"/>
                <w:kern w:val="0"/>
              </w:rPr>
            </w:pPr>
            <w:r>
              <w:rPr>
                <w:kern w:val="0"/>
              </w:rPr>
              <w:t>1.</w:t>
            </w:r>
            <w:r>
              <w:rPr>
                <w:rFonts w:hint="eastAsia" w:hAnsi="宋体" w:cs="宋体"/>
                <w:kern w:val="0"/>
              </w:rPr>
              <w:t>资产登记信息缺失、不及时</w:t>
            </w:r>
          </w:p>
          <w:p>
            <w:pPr>
              <w:widowControl/>
              <w:spacing w:line="320" w:lineRule="exact"/>
              <w:rPr>
                <w:rFonts w:cs="Times New Roman"/>
                <w:kern w:val="0"/>
              </w:rPr>
            </w:pPr>
            <w:r>
              <w:rPr>
                <w:kern w:val="0"/>
              </w:rPr>
              <w:t>2.</w:t>
            </w:r>
            <w:r>
              <w:rPr>
                <w:rFonts w:hint="eastAsia" w:hAnsi="宋体" w:cs="宋体"/>
                <w:kern w:val="0"/>
              </w:rPr>
              <w:t>违规使用资产</w:t>
            </w:r>
          </w:p>
          <w:p>
            <w:pPr>
              <w:widowControl/>
              <w:spacing w:line="320" w:lineRule="exact"/>
              <w:rPr>
                <w:rFonts w:cs="Times New Roman"/>
                <w:kern w:val="0"/>
              </w:rPr>
            </w:pPr>
            <w:r>
              <w:rPr>
                <w:kern w:val="0"/>
              </w:rPr>
              <w:t>3.</w:t>
            </w:r>
            <w:r>
              <w:rPr>
                <w:rFonts w:hint="eastAsia" w:hAnsi="宋体" w:cs="宋体"/>
                <w:kern w:val="0"/>
              </w:rPr>
              <w:t>违规处置资产</w:t>
            </w:r>
          </w:p>
        </w:tc>
        <w:tc>
          <w:tcPr>
            <w:tcW w:w="709" w:type="dxa"/>
            <w:vAlign w:val="center"/>
          </w:tcPr>
          <w:p>
            <w:pPr>
              <w:widowControl/>
              <w:spacing w:line="320" w:lineRule="exact"/>
              <w:jc w:val="center"/>
              <w:rPr>
                <w:rFonts w:cs="Times New Roman"/>
                <w:kern w:val="0"/>
              </w:rPr>
            </w:pPr>
            <w:r>
              <w:rPr>
                <w:rFonts w:hint="eastAsia" w:hAnsi="宋体" w:cs="宋体"/>
                <w:kern w:val="0"/>
              </w:rPr>
              <w:t>二级</w:t>
            </w:r>
          </w:p>
        </w:tc>
        <w:tc>
          <w:tcPr>
            <w:tcW w:w="2405" w:type="dxa"/>
            <w:vAlign w:val="center"/>
          </w:tcPr>
          <w:p>
            <w:pPr>
              <w:widowControl/>
              <w:spacing w:line="320" w:lineRule="exact"/>
              <w:rPr>
                <w:rFonts w:hAnsi="宋体" w:cs="Times New Roman"/>
                <w:kern w:val="0"/>
              </w:rPr>
            </w:pPr>
            <w:r>
              <w:rPr>
                <w:rFonts w:hAnsi="宋体"/>
                <w:kern w:val="0"/>
              </w:rPr>
              <w:t>1.</w:t>
            </w:r>
            <w:r>
              <w:rPr>
                <w:rFonts w:hint="eastAsia" w:hAnsi="宋体" w:cs="宋体"/>
                <w:kern w:val="0"/>
              </w:rPr>
              <w:t>《滨州学院国有资产管理办法》</w:t>
            </w:r>
          </w:p>
          <w:p>
            <w:pPr>
              <w:widowControl/>
              <w:spacing w:line="320" w:lineRule="exact"/>
              <w:rPr>
                <w:rFonts w:cs="Times New Roman"/>
                <w:kern w:val="0"/>
              </w:rPr>
            </w:pPr>
            <w:r>
              <w:rPr>
                <w:rFonts w:hAnsi="宋体"/>
                <w:kern w:val="0"/>
              </w:rPr>
              <w:t>2.</w:t>
            </w:r>
            <w:r>
              <w:rPr>
                <w:rFonts w:hint="eastAsia" w:hAnsi="宋体" w:cs="宋体"/>
                <w:kern w:val="0"/>
              </w:rPr>
              <w:t>《滨州学院固定资产管理办法》</w:t>
            </w:r>
          </w:p>
        </w:tc>
        <w:tc>
          <w:tcPr>
            <w:tcW w:w="1270" w:type="dxa"/>
            <w:vAlign w:val="center"/>
          </w:tcPr>
          <w:p>
            <w:pPr>
              <w:widowControl/>
              <w:spacing w:line="320" w:lineRule="exact"/>
              <w:rPr>
                <w:rFonts w:cs="Times New Roman"/>
                <w:kern w:val="0"/>
              </w:rPr>
            </w:pPr>
            <w:r>
              <w:rPr>
                <w:rFonts w:hint="eastAsia" w:hAnsi="宋体" w:cs="宋体"/>
                <w:kern w:val="0"/>
              </w:rPr>
              <w:t>专项检查</w:t>
            </w:r>
          </w:p>
        </w:tc>
        <w:tc>
          <w:tcPr>
            <w:tcW w:w="719" w:type="dxa"/>
            <w:vAlign w:val="center"/>
          </w:tcPr>
          <w:p>
            <w:pPr>
              <w:spacing w:line="320" w:lineRule="exact"/>
              <w:jc w:val="center"/>
              <w:rPr>
                <w:rFonts w:hAnsi="宋体" w:cs="Times New Roman"/>
                <w:kern w:val="0"/>
              </w:rPr>
            </w:pPr>
            <w:r>
              <w:rPr>
                <w:rFonts w:hint="eastAsia" w:hAnsi="宋体" w:cs="宋体"/>
                <w:kern w:val="0"/>
              </w:rPr>
              <w:t>校内</w:t>
            </w:r>
          </w:p>
          <w:p>
            <w:pPr>
              <w:spacing w:line="320" w:lineRule="exact"/>
              <w:jc w:val="center"/>
              <w:rPr>
                <w:rFonts w:cs="Times New Roman"/>
                <w:kern w:val="0"/>
              </w:rPr>
            </w:pPr>
            <w:r>
              <w:rPr>
                <w:rFonts w:hint="eastAsia" w:hAnsi="宋体" w:cs="宋体"/>
                <w:kern w:val="0"/>
              </w:rPr>
              <w:t>公开</w:t>
            </w:r>
          </w:p>
        </w:tc>
        <w:tc>
          <w:tcPr>
            <w:tcW w:w="1320" w:type="dxa"/>
            <w:vAlign w:val="center"/>
          </w:tcPr>
          <w:p>
            <w:pPr>
              <w:widowControl/>
              <w:spacing w:line="320" w:lineRule="exact"/>
              <w:ind w:firstLine="105" w:firstLineChars="50"/>
              <w:rPr>
                <w:rFonts w:cs="Times New Roman"/>
                <w:kern w:val="0"/>
              </w:rPr>
            </w:pPr>
            <w:r>
              <w:rPr>
                <w:rFonts w:hint="eastAsia" w:hAnsi="宋体" w:cs="宋体"/>
                <w:kern w:val="0"/>
              </w:rPr>
              <w:t>国资处</w:t>
            </w:r>
          </w:p>
          <w:p>
            <w:pPr>
              <w:spacing w:line="320" w:lineRule="exact"/>
              <w:rPr>
                <w:rFonts w:cs="Times New Roman"/>
                <w:kern w:val="0"/>
              </w:rPr>
            </w:pPr>
            <w:r>
              <w:rPr>
                <w:rFonts w:hint="eastAsia" w:hAnsi="宋体" w:cs="宋体"/>
                <w:kern w:val="0"/>
              </w:rPr>
              <w:t>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511" w:type="dxa"/>
            <w:vMerge w:val="restart"/>
            <w:vAlign w:val="center"/>
          </w:tcPr>
          <w:p>
            <w:pPr>
              <w:widowControl/>
              <w:jc w:val="center"/>
              <w:rPr>
                <w:rFonts w:cs="Times New Roman"/>
                <w:b/>
                <w:bCs/>
                <w:kern w:val="0"/>
              </w:rPr>
            </w:pPr>
            <w:r>
              <w:rPr>
                <w:rFonts w:hint="eastAsia" w:cs="宋体"/>
                <w:b/>
                <w:bCs/>
                <w:kern w:val="0"/>
              </w:rPr>
              <w:t>三</w:t>
            </w:r>
          </w:p>
          <w:p>
            <w:pPr>
              <w:widowControl/>
              <w:jc w:val="center"/>
              <w:rPr>
                <w:rFonts w:cs="Times New Roman"/>
                <w:b/>
                <w:bCs/>
                <w:kern w:val="0"/>
              </w:rPr>
            </w:pPr>
          </w:p>
          <w:p>
            <w:pPr>
              <w:widowControl/>
              <w:jc w:val="center"/>
              <w:rPr>
                <w:rFonts w:cs="Times New Roman"/>
                <w:b/>
                <w:bCs/>
                <w:kern w:val="0"/>
              </w:rPr>
            </w:pPr>
            <w:r>
              <w:rPr>
                <w:rFonts w:hint="eastAsia" w:cs="宋体"/>
                <w:b/>
                <w:bCs/>
                <w:kern w:val="0"/>
              </w:rPr>
              <w:t>招</w:t>
            </w:r>
          </w:p>
          <w:p>
            <w:pPr>
              <w:widowControl/>
              <w:jc w:val="center"/>
              <w:rPr>
                <w:rFonts w:cs="Times New Roman"/>
                <w:b/>
                <w:bCs/>
                <w:kern w:val="0"/>
              </w:rPr>
            </w:pPr>
            <w:r>
              <w:rPr>
                <w:rFonts w:hint="eastAsia" w:cs="宋体"/>
                <w:b/>
                <w:bCs/>
                <w:kern w:val="0"/>
              </w:rPr>
              <w:t>生</w:t>
            </w:r>
          </w:p>
          <w:p>
            <w:pPr>
              <w:widowControl/>
              <w:jc w:val="center"/>
              <w:rPr>
                <w:rFonts w:cs="Times New Roman"/>
                <w:b/>
                <w:bCs/>
                <w:kern w:val="0"/>
              </w:rPr>
            </w:pPr>
            <w:r>
              <w:rPr>
                <w:rFonts w:hint="eastAsia" w:cs="宋体"/>
                <w:b/>
                <w:bCs/>
                <w:kern w:val="0"/>
              </w:rPr>
              <w:t>与</w:t>
            </w:r>
          </w:p>
          <w:p>
            <w:pPr>
              <w:widowControl/>
              <w:jc w:val="center"/>
              <w:rPr>
                <w:rFonts w:cs="Times New Roman"/>
                <w:b/>
                <w:bCs/>
                <w:kern w:val="0"/>
              </w:rPr>
            </w:pPr>
            <w:r>
              <w:rPr>
                <w:rFonts w:hint="eastAsia" w:cs="宋体"/>
                <w:b/>
                <w:bCs/>
                <w:kern w:val="0"/>
              </w:rPr>
              <w:t>学</w:t>
            </w:r>
          </w:p>
          <w:p>
            <w:pPr>
              <w:widowControl/>
              <w:jc w:val="center"/>
              <w:rPr>
                <w:rFonts w:cs="Times New Roman"/>
                <w:b/>
                <w:bCs/>
                <w:kern w:val="0"/>
              </w:rPr>
            </w:pPr>
            <w:r>
              <w:rPr>
                <w:rFonts w:hint="eastAsia" w:cs="宋体"/>
                <w:b/>
                <w:bCs/>
                <w:kern w:val="0"/>
              </w:rPr>
              <w:t>生</w:t>
            </w:r>
          </w:p>
          <w:p>
            <w:pPr>
              <w:widowControl/>
              <w:jc w:val="center"/>
              <w:rPr>
                <w:rFonts w:cs="Times New Roman"/>
                <w:b/>
                <w:bCs/>
                <w:kern w:val="0"/>
              </w:rPr>
            </w:pPr>
            <w:r>
              <w:rPr>
                <w:rFonts w:hint="eastAsia" w:cs="宋体"/>
                <w:b/>
                <w:bCs/>
                <w:kern w:val="0"/>
              </w:rPr>
              <w:t>奖</w:t>
            </w:r>
          </w:p>
          <w:p>
            <w:pPr>
              <w:widowControl/>
              <w:jc w:val="center"/>
              <w:rPr>
                <w:rFonts w:cs="Times New Roman"/>
                <w:kern w:val="0"/>
              </w:rPr>
            </w:pPr>
            <w:r>
              <w:rPr>
                <w:rFonts w:hint="eastAsia" w:cs="宋体"/>
                <w:b/>
                <w:bCs/>
                <w:kern w:val="0"/>
              </w:rPr>
              <w:t>励</w:t>
            </w:r>
          </w:p>
        </w:tc>
        <w:tc>
          <w:tcPr>
            <w:tcW w:w="1320" w:type="dxa"/>
            <w:vAlign w:val="center"/>
          </w:tcPr>
          <w:p>
            <w:pPr>
              <w:widowControl/>
              <w:rPr>
                <w:rFonts w:cs="Times New Roman"/>
                <w:kern w:val="0"/>
              </w:rPr>
            </w:pPr>
            <w:r>
              <w:rPr>
                <w:kern w:val="0"/>
              </w:rPr>
              <w:t>10.</w:t>
            </w:r>
            <w:r>
              <w:rPr>
                <w:rFonts w:hint="eastAsia" w:hAnsi="宋体" w:cs="宋体"/>
                <w:kern w:val="0"/>
              </w:rPr>
              <w:t>本专科（含艺术类）招生</w:t>
            </w:r>
          </w:p>
        </w:tc>
        <w:tc>
          <w:tcPr>
            <w:tcW w:w="3260" w:type="dxa"/>
            <w:vAlign w:val="center"/>
          </w:tcPr>
          <w:p>
            <w:pPr>
              <w:numPr>
                <w:ilvl w:val="0"/>
                <w:numId w:val="1"/>
              </w:numPr>
              <w:rPr>
                <w:rFonts w:cs="Times New Roman"/>
                <w:kern w:val="0"/>
              </w:rPr>
            </w:pPr>
            <w:r>
              <w:rPr>
                <w:rFonts w:hint="eastAsia" w:hAnsi="宋体" w:cs="宋体"/>
                <w:kern w:val="0"/>
              </w:rPr>
              <w:t>编制招生计划</w:t>
            </w:r>
          </w:p>
          <w:p>
            <w:pPr>
              <w:numPr>
                <w:ilvl w:val="0"/>
                <w:numId w:val="1"/>
              </w:numPr>
              <w:rPr>
                <w:rFonts w:cs="Times New Roman"/>
                <w:kern w:val="0"/>
              </w:rPr>
            </w:pPr>
            <w:r>
              <w:rPr>
                <w:rFonts w:hint="eastAsia" w:hAnsi="宋体" w:cs="宋体"/>
                <w:kern w:val="0"/>
              </w:rPr>
              <w:t>制定招生章程</w:t>
            </w:r>
          </w:p>
          <w:p>
            <w:pPr>
              <w:numPr>
                <w:ilvl w:val="0"/>
                <w:numId w:val="1"/>
              </w:numPr>
              <w:rPr>
                <w:rFonts w:cs="Times New Roman"/>
                <w:kern w:val="0"/>
              </w:rPr>
            </w:pPr>
            <w:r>
              <w:rPr>
                <w:rFonts w:hint="eastAsia" w:hAnsi="宋体" w:cs="宋体"/>
                <w:kern w:val="0"/>
              </w:rPr>
              <w:t>招生面试测试</w:t>
            </w:r>
          </w:p>
          <w:p>
            <w:pPr>
              <w:numPr>
                <w:ilvl w:val="0"/>
                <w:numId w:val="1"/>
              </w:numPr>
              <w:rPr>
                <w:rFonts w:cs="Times New Roman"/>
                <w:kern w:val="0"/>
              </w:rPr>
            </w:pPr>
            <w:r>
              <w:rPr>
                <w:rFonts w:hint="eastAsia" w:hAnsi="宋体" w:cs="宋体"/>
                <w:kern w:val="0"/>
              </w:rPr>
              <w:t>录取</w:t>
            </w:r>
          </w:p>
          <w:p>
            <w:pPr>
              <w:numPr>
                <w:ilvl w:val="0"/>
                <w:numId w:val="1"/>
              </w:numPr>
              <w:rPr>
                <w:rFonts w:cs="Times New Roman"/>
                <w:kern w:val="0"/>
              </w:rPr>
            </w:pPr>
            <w:r>
              <w:rPr>
                <w:rFonts w:hint="eastAsia" w:hAnsi="宋体" w:cs="宋体"/>
                <w:kern w:val="0"/>
              </w:rPr>
              <w:t>入学复查</w:t>
            </w:r>
          </w:p>
        </w:tc>
        <w:tc>
          <w:tcPr>
            <w:tcW w:w="1571" w:type="dxa"/>
            <w:vAlign w:val="center"/>
          </w:tcPr>
          <w:p>
            <w:pPr>
              <w:widowControl/>
              <w:rPr>
                <w:rFonts w:cs="Times New Roman"/>
                <w:kern w:val="0"/>
              </w:rPr>
            </w:pPr>
            <w:r>
              <w:rPr>
                <w:rFonts w:hAnsi="宋体"/>
                <w:kern w:val="0"/>
              </w:rPr>
              <w:t>1.</w:t>
            </w:r>
            <w:r>
              <w:rPr>
                <w:rFonts w:hint="eastAsia" w:hAnsi="宋体" w:cs="宋体"/>
                <w:kern w:val="0"/>
              </w:rPr>
              <w:t>面试测试</w:t>
            </w:r>
          </w:p>
        </w:tc>
        <w:tc>
          <w:tcPr>
            <w:tcW w:w="1362" w:type="dxa"/>
            <w:vAlign w:val="center"/>
          </w:tcPr>
          <w:p>
            <w:pPr>
              <w:widowControl/>
              <w:rPr>
                <w:rFonts w:cs="Times New Roman"/>
                <w:kern w:val="0"/>
              </w:rPr>
            </w:pPr>
            <w:r>
              <w:rPr>
                <w:rFonts w:hAnsi="宋体"/>
                <w:kern w:val="0"/>
              </w:rPr>
              <w:t>1.</w:t>
            </w:r>
            <w:r>
              <w:rPr>
                <w:rFonts w:hint="eastAsia" w:hAnsi="宋体" w:cs="宋体"/>
                <w:kern w:val="0"/>
              </w:rPr>
              <w:t>面试测试不公</w:t>
            </w:r>
          </w:p>
        </w:tc>
        <w:tc>
          <w:tcPr>
            <w:tcW w:w="709" w:type="dxa"/>
            <w:vAlign w:val="center"/>
          </w:tcPr>
          <w:p>
            <w:pPr>
              <w:widowControl/>
              <w:rPr>
                <w:rFonts w:cs="Times New Roman"/>
                <w:kern w:val="0"/>
              </w:rPr>
            </w:pPr>
            <w:r>
              <w:rPr>
                <w:rFonts w:hint="eastAsia" w:hAnsi="宋体" w:cs="宋体"/>
                <w:kern w:val="0"/>
              </w:rPr>
              <w:t>一级</w:t>
            </w:r>
          </w:p>
        </w:tc>
        <w:tc>
          <w:tcPr>
            <w:tcW w:w="2405" w:type="dxa"/>
            <w:vAlign w:val="center"/>
          </w:tcPr>
          <w:p>
            <w:pPr>
              <w:widowControl/>
              <w:rPr>
                <w:rFonts w:hAnsi="宋体" w:cs="Times New Roman"/>
                <w:kern w:val="0"/>
              </w:rPr>
            </w:pPr>
            <w:r>
              <w:rPr>
                <w:rFonts w:hint="eastAsia" w:hAnsi="宋体" w:cs="宋体"/>
                <w:kern w:val="0"/>
              </w:rPr>
              <w:t>《滨州学院普通本专科招生工作实施办法》</w:t>
            </w:r>
            <w:r>
              <w:rPr>
                <w:rFonts w:hAnsi="宋体"/>
                <w:kern w:val="0"/>
              </w:rPr>
              <w:t xml:space="preserve"> </w:t>
            </w:r>
          </w:p>
        </w:tc>
        <w:tc>
          <w:tcPr>
            <w:tcW w:w="1270" w:type="dxa"/>
            <w:vAlign w:val="center"/>
          </w:tcPr>
          <w:p>
            <w:pPr>
              <w:widowControl/>
              <w:rPr>
                <w:rFonts w:hAnsi="宋体" w:cs="Times New Roman"/>
                <w:kern w:val="0"/>
              </w:rPr>
            </w:pPr>
            <w:r>
              <w:rPr>
                <w:rFonts w:hAnsi="宋体"/>
                <w:kern w:val="0"/>
              </w:rPr>
              <w:t>1.</w:t>
            </w:r>
            <w:r>
              <w:rPr>
                <w:rFonts w:hint="eastAsia" w:hAnsi="宋体" w:cs="宋体"/>
                <w:kern w:val="0"/>
              </w:rPr>
              <w:t>面试测试过程</w:t>
            </w:r>
          </w:p>
          <w:p>
            <w:pPr>
              <w:widowControl/>
              <w:rPr>
                <w:rFonts w:cs="Times New Roman"/>
                <w:kern w:val="0"/>
              </w:rPr>
            </w:pPr>
            <w:r>
              <w:rPr>
                <w:rFonts w:hAnsi="宋体"/>
                <w:kern w:val="0"/>
              </w:rPr>
              <w:t>2.</w:t>
            </w:r>
            <w:r>
              <w:rPr>
                <w:rFonts w:hint="eastAsia" w:hAnsi="宋体" w:cs="宋体"/>
                <w:kern w:val="0"/>
              </w:rPr>
              <w:t>录取</w:t>
            </w:r>
          </w:p>
        </w:tc>
        <w:tc>
          <w:tcPr>
            <w:tcW w:w="719" w:type="dxa"/>
            <w:vAlign w:val="center"/>
          </w:tcPr>
          <w:p>
            <w:pPr>
              <w:jc w:val="center"/>
              <w:rPr>
                <w:rFonts w:hAnsi="宋体" w:cs="Times New Roman"/>
                <w:kern w:val="0"/>
              </w:rPr>
            </w:pPr>
            <w:r>
              <w:rPr>
                <w:rFonts w:hint="eastAsia" w:hAnsi="宋体" w:cs="宋体"/>
                <w:kern w:val="0"/>
              </w:rPr>
              <w:t>社会</w:t>
            </w:r>
          </w:p>
          <w:p>
            <w:pPr>
              <w:jc w:val="center"/>
              <w:rPr>
                <w:rFonts w:cs="Times New Roman"/>
                <w:kern w:val="0"/>
              </w:rPr>
            </w:pPr>
            <w:r>
              <w:rPr>
                <w:rFonts w:hint="eastAsia" w:hAnsi="宋体" w:cs="宋体"/>
                <w:kern w:val="0"/>
              </w:rPr>
              <w:t>公开</w:t>
            </w:r>
          </w:p>
        </w:tc>
        <w:tc>
          <w:tcPr>
            <w:tcW w:w="1320" w:type="dxa"/>
            <w:vAlign w:val="center"/>
          </w:tcPr>
          <w:p>
            <w:pPr>
              <w:widowControl/>
              <w:rPr>
                <w:rFonts w:ascii="宋体" w:hAnsi="宋体" w:cs="Times New Roman"/>
                <w:spacing w:val="-14"/>
                <w:kern w:val="0"/>
              </w:rPr>
            </w:pPr>
            <w:r>
              <w:rPr>
                <w:rFonts w:hint="eastAsia" w:ascii="宋体" w:hAnsi="宋体" w:cs="宋体"/>
                <w:spacing w:val="-14"/>
                <w:kern w:val="0"/>
              </w:rPr>
              <w:t>招生就业处</w:t>
            </w:r>
          </w:p>
          <w:p>
            <w:pPr>
              <w:widowControl/>
              <w:rPr>
                <w:rFonts w:cs="Times New Roman"/>
                <w:kern w:val="0"/>
              </w:rPr>
            </w:pPr>
            <w:r>
              <w:rPr>
                <w:rFonts w:hint="eastAsia" w:hAnsi="宋体" w:cs="宋体"/>
                <w:kern w:val="0"/>
              </w:rPr>
              <w:t>相关院（系）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9" w:hRule="atLeast"/>
          <w:jc w:val="center"/>
        </w:trPr>
        <w:tc>
          <w:tcPr>
            <w:tcW w:w="511" w:type="dxa"/>
            <w:vMerge w:val="continue"/>
          </w:tcPr>
          <w:p>
            <w:pPr>
              <w:widowControl/>
              <w:rPr>
                <w:rFonts w:cs="Times New Roman"/>
                <w:kern w:val="0"/>
              </w:rPr>
            </w:pPr>
          </w:p>
        </w:tc>
        <w:tc>
          <w:tcPr>
            <w:tcW w:w="1320" w:type="dxa"/>
            <w:vAlign w:val="center"/>
          </w:tcPr>
          <w:p>
            <w:pPr>
              <w:widowControl/>
              <w:rPr>
                <w:rFonts w:cs="Times New Roman"/>
                <w:kern w:val="0"/>
              </w:rPr>
            </w:pPr>
            <w:r>
              <w:rPr>
                <w:kern w:val="0"/>
              </w:rPr>
              <w:t>11.</w:t>
            </w:r>
            <w:r>
              <w:rPr>
                <w:rFonts w:hint="eastAsia" w:cs="宋体"/>
                <w:kern w:val="0"/>
              </w:rPr>
              <w:t>学生奖（助）学金评定</w:t>
            </w:r>
          </w:p>
        </w:tc>
        <w:tc>
          <w:tcPr>
            <w:tcW w:w="3260" w:type="dxa"/>
            <w:vAlign w:val="center"/>
          </w:tcPr>
          <w:p>
            <w:pPr>
              <w:widowControl/>
              <w:rPr>
                <w:rFonts w:hAnsi="宋体"/>
                <w:kern w:val="0"/>
              </w:rPr>
            </w:pPr>
            <w:r>
              <w:rPr>
                <w:kern w:val="0"/>
              </w:rPr>
              <w:t>1</w:t>
            </w:r>
            <w:r>
              <w:rPr>
                <w:rFonts w:hAnsi="宋体"/>
                <w:kern w:val="0"/>
              </w:rPr>
              <w:t>.根据院</w:t>
            </w:r>
            <w:r>
              <w:rPr>
                <w:rFonts w:hint="eastAsia" w:hAnsi="宋体"/>
                <w:kern w:val="0"/>
              </w:rPr>
              <w:t>（</w:t>
            </w:r>
            <w:r>
              <w:rPr>
                <w:rFonts w:hAnsi="宋体"/>
                <w:kern w:val="0"/>
              </w:rPr>
              <w:t>系</w:t>
            </w:r>
            <w:r>
              <w:rPr>
                <w:rFonts w:hint="eastAsia" w:hAnsi="宋体"/>
                <w:kern w:val="0"/>
              </w:rPr>
              <w:t>）</w:t>
            </w:r>
            <w:r>
              <w:rPr>
                <w:rFonts w:hAnsi="宋体"/>
                <w:kern w:val="0"/>
              </w:rPr>
              <w:t>实际分配名额</w:t>
            </w:r>
          </w:p>
          <w:p>
            <w:pPr>
              <w:widowControl/>
              <w:rPr>
                <w:rFonts w:cs="Times New Roman"/>
                <w:kern w:val="0"/>
              </w:rPr>
            </w:pPr>
            <w:r>
              <w:rPr>
                <w:rFonts w:hAnsi="宋体" w:cs="宋体"/>
                <w:kern w:val="0"/>
              </w:rPr>
              <w:t>2</w:t>
            </w:r>
            <w:r>
              <w:rPr>
                <w:rFonts w:hint="eastAsia" w:hAnsi="宋体" w:cs="宋体"/>
                <w:kern w:val="0"/>
              </w:rPr>
              <w:t>.院（系）资格审查</w:t>
            </w:r>
          </w:p>
          <w:p>
            <w:pPr>
              <w:widowControl/>
              <w:rPr>
                <w:rFonts w:cs="Times New Roman"/>
                <w:kern w:val="0"/>
              </w:rPr>
            </w:pPr>
            <w:r>
              <w:rPr>
                <w:kern w:val="0"/>
              </w:rPr>
              <w:t>3</w:t>
            </w:r>
            <w:r>
              <w:rPr>
                <w:rFonts w:hAnsi="宋体"/>
                <w:kern w:val="0"/>
              </w:rPr>
              <w:t>.</w:t>
            </w:r>
            <w:r>
              <w:rPr>
                <w:rFonts w:hint="eastAsia" w:hAnsi="宋体" w:cs="宋体"/>
                <w:kern w:val="0"/>
              </w:rPr>
              <w:t>院（系）推荐</w:t>
            </w:r>
          </w:p>
          <w:p>
            <w:pPr>
              <w:widowControl/>
              <w:rPr>
                <w:rFonts w:cs="Times New Roman"/>
                <w:kern w:val="0"/>
              </w:rPr>
            </w:pPr>
            <w:r>
              <w:rPr>
                <w:rFonts w:hAnsi="宋体"/>
                <w:kern w:val="0"/>
              </w:rPr>
              <w:t>4.</w:t>
            </w:r>
            <w:r>
              <w:rPr>
                <w:rFonts w:hint="eastAsia" w:hAnsi="宋体" w:cs="宋体"/>
                <w:kern w:val="0"/>
              </w:rPr>
              <w:t>学工处审查</w:t>
            </w:r>
          </w:p>
          <w:p>
            <w:pPr>
              <w:widowControl/>
              <w:rPr>
                <w:rFonts w:cs="Times New Roman"/>
                <w:kern w:val="0"/>
              </w:rPr>
            </w:pPr>
            <w:r>
              <w:rPr>
                <w:kern w:val="0"/>
              </w:rPr>
              <w:t>5</w:t>
            </w:r>
            <w:r>
              <w:rPr>
                <w:rFonts w:hAnsi="宋体"/>
                <w:kern w:val="0"/>
              </w:rPr>
              <w:t>.</w:t>
            </w:r>
            <w:r>
              <w:rPr>
                <w:rFonts w:hint="eastAsia" w:hAnsi="宋体" w:cs="宋体"/>
                <w:kern w:val="0"/>
              </w:rPr>
              <w:t>确定候选人并公示</w:t>
            </w:r>
          </w:p>
          <w:p>
            <w:pPr>
              <w:widowControl/>
              <w:rPr>
                <w:rFonts w:cs="Times New Roman"/>
                <w:kern w:val="0"/>
              </w:rPr>
            </w:pPr>
            <w:r>
              <w:rPr>
                <w:kern w:val="0"/>
              </w:rPr>
              <w:t>6</w:t>
            </w:r>
            <w:r>
              <w:rPr>
                <w:rFonts w:hAnsi="宋体"/>
                <w:kern w:val="0"/>
              </w:rPr>
              <w:t>.</w:t>
            </w:r>
            <w:r>
              <w:rPr>
                <w:rFonts w:hint="eastAsia" w:hAnsi="宋体" w:cs="宋体"/>
                <w:kern w:val="0"/>
              </w:rPr>
              <w:t>报上级部门审批</w:t>
            </w:r>
          </w:p>
          <w:p>
            <w:pPr>
              <w:widowControl/>
              <w:rPr>
                <w:rFonts w:cs="Times New Roman"/>
                <w:kern w:val="0"/>
              </w:rPr>
            </w:pPr>
            <w:r>
              <w:rPr>
                <w:kern w:val="0"/>
              </w:rPr>
              <w:t>7</w:t>
            </w:r>
            <w:r>
              <w:rPr>
                <w:rFonts w:hAnsi="宋体"/>
                <w:kern w:val="0"/>
              </w:rPr>
              <w:t>.</w:t>
            </w:r>
            <w:r>
              <w:rPr>
                <w:rFonts w:hint="eastAsia" w:hAnsi="宋体" w:cs="宋体"/>
                <w:kern w:val="0"/>
              </w:rPr>
              <w:t>奖学金、助学金发放</w:t>
            </w:r>
          </w:p>
        </w:tc>
        <w:tc>
          <w:tcPr>
            <w:tcW w:w="1571" w:type="dxa"/>
            <w:vAlign w:val="center"/>
          </w:tcPr>
          <w:p>
            <w:pPr>
              <w:widowControl/>
              <w:rPr>
                <w:rFonts w:cs="Times New Roman"/>
                <w:kern w:val="0"/>
              </w:rPr>
            </w:pPr>
            <w:r>
              <w:rPr>
                <w:kern w:val="0"/>
              </w:rPr>
              <w:t>1</w:t>
            </w:r>
            <w:r>
              <w:rPr>
                <w:rFonts w:hAnsi="宋体"/>
                <w:kern w:val="0"/>
              </w:rPr>
              <w:t>.</w:t>
            </w:r>
            <w:r>
              <w:rPr>
                <w:rFonts w:hint="eastAsia" w:hAnsi="宋体" w:cs="宋体"/>
                <w:kern w:val="0"/>
              </w:rPr>
              <w:t>制定评选标准</w:t>
            </w:r>
          </w:p>
          <w:p>
            <w:pPr>
              <w:widowControl/>
              <w:rPr>
                <w:rFonts w:cs="Times New Roman"/>
                <w:kern w:val="0"/>
              </w:rPr>
            </w:pPr>
            <w:r>
              <w:rPr>
                <w:kern w:val="0"/>
              </w:rPr>
              <w:t>2</w:t>
            </w:r>
            <w:r>
              <w:rPr>
                <w:rFonts w:hAnsi="宋体"/>
                <w:kern w:val="0"/>
              </w:rPr>
              <w:t>.</w:t>
            </w:r>
            <w:r>
              <w:rPr>
                <w:rFonts w:hint="eastAsia" w:hAnsi="宋体" w:cs="宋体"/>
                <w:kern w:val="0"/>
              </w:rPr>
              <w:t>院（系）推荐</w:t>
            </w:r>
          </w:p>
          <w:p>
            <w:pPr>
              <w:widowControl/>
              <w:rPr>
                <w:rFonts w:cs="Times New Roman"/>
                <w:kern w:val="0"/>
              </w:rPr>
            </w:pPr>
            <w:r>
              <w:rPr>
                <w:kern w:val="0"/>
              </w:rPr>
              <w:t>3</w:t>
            </w:r>
            <w:r>
              <w:rPr>
                <w:rFonts w:hAnsi="宋体"/>
                <w:kern w:val="0"/>
              </w:rPr>
              <w:t>.</w:t>
            </w:r>
            <w:r>
              <w:rPr>
                <w:rFonts w:hint="eastAsia" w:hAnsi="宋体" w:cs="宋体"/>
                <w:kern w:val="0"/>
              </w:rPr>
              <w:t>学工处审查</w:t>
            </w:r>
          </w:p>
        </w:tc>
        <w:tc>
          <w:tcPr>
            <w:tcW w:w="1362" w:type="dxa"/>
            <w:vAlign w:val="center"/>
          </w:tcPr>
          <w:p>
            <w:pPr>
              <w:widowControl/>
              <w:rPr>
                <w:rFonts w:cs="Times New Roman"/>
                <w:kern w:val="0"/>
              </w:rPr>
            </w:pPr>
            <w:r>
              <w:rPr>
                <w:kern w:val="0"/>
              </w:rPr>
              <w:t>1</w:t>
            </w:r>
            <w:r>
              <w:rPr>
                <w:rFonts w:hAnsi="宋体"/>
                <w:kern w:val="0"/>
              </w:rPr>
              <w:t>.</w:t>
            </w:r>
            <w:r>
              <w:rPr>
                <w:rFonts w:hint="eastAsia" w:hAnsi="宋体" w:cs="宋体"/>
                <w:kern w:val="0"/>
              </w:rPr>
              <w:t>条件歧视</w:t>
            </w:r>
          </w:p>
          <w:p>
            <w:pPr>
              <w:widowControl/>
              <w:rPr>
                <w:rFonts w:cs="Times New Roman"/>
                <w:kern w:val="0"/>
              </w:rPr>
            </w:pPr>
            <w:r>
              <w:rPr>
                <w:kern w:val="0"/>
              </w:rPr>
              <w:t>2</w:t>
            </w:r>
            <w:r>
              <w:rPr>
                <w:rFonts w:hAnsi="宋体"/>
                <w:kern w:val="0"/>
              </w:rPr>
              <w:t>.</w:t>
            </w:r>
            <w:r>
              <w:rPr>
                <w:rFonts w:hint="eastAsia" w:hAnsi="宋体" w:cs="宋体"/>
                <w:kern w:val="0"/>
              </w:rPr>
              <w:t>人情推荐</w:t>
            </w:r>
          </w:p>
          <w:p>
            <w:pPr>
              <w:widowControl/>
              <w:rPr>
                <w:rFonts w:cs="Times New Roman"/>
                <w:kern w:val="0"/>
              </w:rPr>
            </w:pPr>
            <w:r>
              <w:rPr>
                <w:kern w:val="0"/>
              </w:rPr>
              <w:t>3</w:t>
            </w:r>
            <w:r>
              <w:rPr>
                <w:rFonts w:hAnsi="宋体"/>
                <w:kern w:val="0"/>
              </w:rPr>
              <w:t>.</w:t>
            </w:r>
            <w:r>
              <w:rPr>
                <w:rFonts w:hint="eastAsia" w:hAnsi="宋体" w:cs="宋体"/>
                <w:kern w:val="0"/>
              </w:rPr>
              <w:t>审查不严</w:t>
            </w:r>
          </w:p>
        </w:tc>
        <w:tc>
          <w:tcPr>
            <w:tcW w:w="709" w:type="dxa"/>
            <w:vAlign w:val="center"/>
          </w:tcPr>
          <w:p>
            <w:pPr>
              <w:widowControl/>
              <w:rPr>
                <w:rFonts w:cs="Times New Roman"/>
                <w:kern w:val="0"/>
              </w:rPr>
            </w:pPr>
            <w:r>
              <w:rPr>
                <w:rFonts w:hint="eastAsia" w:hAnsi="宋体" w:cs="宋体"/>
                <w:kern w:val="0"/>
              </w:rPr>
              <w:t>二级</w:t>
            </w:r>
          </w:p>
        </w:tc>
        <w:tc>
          <w:tcPr>
            <w:tcW w:w="2405" w:type="dxa"/>
            <w:vAlign w:val="center"/>
          </w:tcPr>
          <w:p>
            <w:pPr>
              <w:widowControl/>
              <w:rPr>
                <w:rFonts w:hAnsi="宋体" w:cs="宋体"/>
                <w:kern w:val="0"/>
              </w:rPr>
            </w:pPr>
            <w:r>
              <w:rPr>
                <w:rFonts w:hAnsi="宋体"/>
                <w:kern w:val="0"/>
              </w:rPr>
              <w:t>1.</w:t>
            </w:r>
            <w:r>
              <w:rPr>
                <w:rFonts w:hint="eastAsia" w:hAnsi="宋体" w:cs="宋体"/>
                <w:kern w:val="0"/>
              </w:rPr>
              <w:t>《滨州学院国家奖学金管理实施细则》</w:t>
            </w:r>
          </w:p>
          <w:p>
            <w:pPr>
              <w:widowControl/>
              <w:rPr>
                <w:rFonts w:hAnsi="宋体" w:cs="Times New Roman"/>
                <w:kern w:val="0"/>
              </w:rPr>
            </w:pPr>
            <w:r>
              <w:rPr>
                <w:rFonts w:hint="eastAsia" w:hAnsi="宋体" w:cs="Times New Roman"/>
                <w:kern w:val="0"/>
              </w:rPr>
              <w:t>2.</w:t>
            </w:r>
            <w:r>
              <w:rPr>
                <w:rFonts w:hint="eastAsia" w:hAnsi="宋体" w:cs="宋体"/>
                <w:kern w:val="0"/>
              </w:rPr>
              <w:t>《滨州学院国家励志奖学金管理实施细则》</w:t>
            </w:r>
          </w:p>
          <w:p>
            <w:pPr>
              <w:widowControl/>
              <w:rPr>
                <w:rFonts w:hAnsi="宋体" w:cs="宋体"/>
                <w:kern w:val="0"/>
              </w:rPr>
            </w:pPr>
            <w:r>
              <w:rPr>
                <w:rFonts w:hAnsi="宋体"/>
                <w:kern w:val="0"/>
              </w:rPr>
              <w:t>3.</w:t>
            </w:r>
            <w:r>
              <w:rPr>
                <w:rFonts w:hint="eastAsia" w:hAnsi="宋体" w:cs="宋体"/>
                <w:kern w:val="0"/>
              </w:rPr>
              <w:t>《滨州学院省政府奖学金管理实施细则》</w:t>
            </w:r>
          </w:p>
          <w:p>
            <w:pPr>
              <w:widowControl/>
              <w:rPr>
                <w:rFonts w:cs="Times New Roman"/>
                <w:kern w:val="0"/>
              </w:rPr>
            </w:pPr>
            <w:r>
              <w:rPr>
                <w:rFonts w:hAnsi="宋体" w:cs="宋体"/>
                <w:kern w:val="0"/>
              </w:rPr>
              <w:t>4.</w:t>
            </w:r>
            <w:r>
              <w:rPr>
                <w:rFonts w:hint="eastAsia" w:hAnsi="宋体" w:cs="宋体"/>
                <w:kern w:val="0"/>
              </w:rPr>
              <w:t>《滨州学院助学金管理实施细则》</w:t>
            </w:r>
          </w:p>
        </w:tc>
        <w:tc>
          <w:tcPr>
            <w:tcW w:w="1270" w:type="dxa"/>
            <w:vAlign w:val="center"/>
          </w:tcPr>
          <w:p>
            <w:pPr>
              <w:widowControl/>
              <w:rPr>
                <w:rFonts w:cs="Times New Roman"/>
                <w:kern w:val="0"/>
              </w:rPr>
            </w:pPr>
            <w:r>
              <w:rPr>
                <w:kern w:val="0"/>
              </w:rPr>
              <w:t>1</w:t>
            </w:r>
            <w:r>
              <w:rPr>
                <w:rFonts w:hAnsi="宋体"/>
                <w:kern w:val="0"/>
              </w:rPr>
              <w:t>.</w:t>
            </w:r>
            <w:r>
              <w:rPr>
                <w:rFonts w:hint="eastAsia" w:hAnsi="宋体" w:cs="宋体"/>
                <w:kern w:val="0"/>
              </w:rPr>
              <w:t>院（系）资格审查</w:t>
            </w:r>
          </w:p>
          <w:p>
            <w:pPr>
              <w:widowControl/>
              <w:rPr>
                <w:rFonts w:cs="Times New Roman"/>
                <w:kern w:val="0"/>
              </w:rPr>
            </w:pPr>
            <w:r>
              <w:rPr>
                <w:kern w:val="0"/>
              </w:rPr>
              <w:t>2.</w:t>
            </w:r>
            <w:r>
              <w:rPr>
                <w:rFonts w:hint="eastAsia" w:hAnsi="宋体" w:cs="宋体"/>
                <w:kern w:val="0"/>
              </w:rPr>
              <w:t>院（系）推荐</w:t>
            </w:r>
          </w:p>
          <w:p>
            <w:pPr>
              <w:widowControl/>
              <w:rPr>
                <w:rFonts w:cs="Times New Roman"/>
                <w:kern w:val="0"/>
              </w:rPr>
            </w:pPr>
            <w:r>
              <w:rPr>
                <w:kern w:val="0"/>
              </w:rPr>
              <w:t>3.</w:t>
            </w:r>
            <w:r>
              <w:rPr>
                <w:rFonts w:hint="eastAsia" w:hAnsi="宋体" w:cs="宋体"/>
                <w:kern w:val="0"/>
              </w:rPr>
              <w:t>学工处审查</w:t>
            </w:r>
          </w:p>
        </w:tc>
        <w:tc>
          <w:tcPr>
            <w:tcW w:w="719" w:type="dxa"/>
            <w:vAlign w:val="center"/>
          </w:tcPr>
          <w:p>
            <w:pPr>
              <w:widowControl/>
              <w:jc w:val="center"/>
              <w:rPr>
                <w:rFonts w:hAnsi="宋体" w:cs="Times New Roman"/>
                <w:kern w:val="0"/>
              </w:rPr>
            </w:pPr>
            <w:r>
              <w:rPr>
                <w:rFonts w:hint="eastAsia" w:hAnsi="宋体" w:cs="宋体"/>
                <w:kern w:val="0"/>
              </w:rPr>
              <w:t>校内</w:t>
            </w:r>
          </w:p>
          <w:p>
            <w:pPr>
              <w:widowControl/>
              <w:jc w:val="center"/>
              <w:rPr>
                <w:rFonts w:cs="Times New Roman"/>
                <w:kern w:val="0"/>
              </w:rPr>
            </w:pPr>
            <w:r>
              <w:rPr>
                <w:rFonts w:hint="eastAsia" w:hAnsi="宋体" w:cs="宋体"/>
                <w:kern w:val="0"/>
              </w:rPr>
              <w:t>公开</w:t>
            </w:r>
          </w:p>
        </w:tc>
        <w:tc>
          <w:tcPr>
            <w:tcW w:w="1320" w:type="dxa"/>
            <w:vAlign w:val="center"/>
          </w:tcPr>
          <w:p>
            <w:pPr>
              <w:widowControl/>
              <w:ind w:firstLine="105" w:firstLineChars="50"/>
              <w:rPr>
                <w:rFonts w:hAnsi="宋体" w:cs="宋体"/>
                <w:kern w:val="0"/>
              </w:rPr>
            </w:pPr>
            <w:r>
              <w:rPr>
                <w:rFonts w:hint="eastAsia" w:hAnsi="宋体" w:cs="宋体"/>
                <w:kern w:val="0"/>
              </w:rPr>
              <w:t>学工处</w:t>
            </w:r>
          </w:p>
          <w:p>
            <w:pPr>
              <w:widowControl/>
              <w:ind w:firstLine="105" w:firstLineChars="50"/>
              <w:rPr>
                <w:rFonts w:hAnsi="宋体" w:cs="宋体"/>
                <w:kern w:val="0"/>
              </w:rPr>
            </w:pPr>
            <w:r>
              <w:rPr>
                <w:rFonts w:hAnsi="宋体" w:cs="宋体"/>
                <w:kern w:val="0"/>
              </w:rPr>
              <w:t>教务处</w:t>
            </w:r>
          </w:p>
          <w:p>
            <w:pPr>
              <w:widowControl/>
              <w:ind w:firstLine="89" w:firstLineChars="50"/>
              <w:rPr>
                <w:rFonts w:cs="Times New Roman"/>
                <w:spacing w:val="-16"/>
                <w:kern w:val="0"/>
              </w:rPr>
            </w:pPr>
            <w:r>
              <w:rPr>
                <w:rFonts w:hAnsi="宋体" w:cs="宋体"/>
                <w:spacing w:val="-16"/>
                <w:kern w:val="0"/>
              </w:rPr>
              <w:t>发展规划处</w:t>
            </w:r>
          </w:p>
          <w:p>
            <w:pPr>
              <w:widowControl/>
              <w:jc w:val="center"/>
              <w:rPr>
                <w:rFonts w:cs="Times New Roman"/>
                <w:kern w:val="0"/>
              </w:rPr>
            </w:pPr>
            <w:r>
              <w:rPr>
                <w:rFonts w:hint="eastAsia" w:hAnsi="宋体" w:cs="宋体"/>
                <w:kern w:val="0"/>
              </w:rPr>
              <w:t>各院（系）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1" w:hRule="atLeast"/>
          <w:jc w:val="center"/>
        </w:trPr>
        <w:tc>
          <w:tcPr>
            <w:tcW w:w="511" w:type="dxa"/>
            <w:vAlign w:val="center"/>
          </w:tcPr>
          <w:p>
            <w:pPr>
              <w:widowControl/>
              <w:jc w:val="center"/>
              <w:rPr>
                <w:rFonts w:cs="Times New Roman"/>
                <w:b/>
                <w:bCs/>
                <w:kern w:val="0"/>
              </w:rPr>
            </w:pPr>
            <w:r>
              <w:rPr>
                <w:rFonts w:hint="eastAsia" w:cs="宋体"/>
                <w:b/>
                <w:bCs/>
                <w:kern w:val="0"/>
              </w:rPr>
              <w:t>四</w:t>
            </w:r>
          </w:p>
          <w:p>
            <w:pPr>
              <w:widowControl/>
              <w:jc w:val="center"/>
              <w:rPr>
                <w:rFonts w:cs="Times New Roman"/>
                <w:b/>
                <w:bCs/>
                <w:kern w:val="0"/>
              </w:rPr>
            </w:pPr>
          </w:p>
          <w:p>
            <w:pPr>
              <w:widowControl/>
              <w:jc w:val="center"/>
              <w:rPr>
                <w:rFonts w:cs="Times New Roman"/>
                <w:b/>
                <w:bCs/>
                <w:kern w:val="0"/>
              </w:rPr>
            </w:pPr>
            <w:r>
              <w:rPr>
                <w:rFonts w:hint="eastAsia" w:cs="宋体"/>
                <w:b/>
                <w:bCs/>
                <w:kern w:val="0"/>
              </w:rPr>
              <w:t>招</w:t>
            </w:r>
          </w:p>
          <w:p>
            <w:pPr>
              <w:widowControl/>
              <w:jc w:val="center"/>
              <w:rPr>
                <w:rFonts w:cs="Times New Roman"/>
                <w:b/>
                <w:bCs/>
                <w:kern w:val="0"/>
              </w:rPr>
            </w:pPr>
            <w:r>
              <w:rPr>
                <w:rFonts w:hint="eastAsia" w:cs="宋体"/>
                <w:b/>
                <w:bCs/>
                <w:kern w:val="0"/>
              </w:rPr>
              <w:t>标</w:t>
            </w:r>
          </w:p>
          <w:p>
            <w:pPr>
              <w:widowControl/>
              <w:jc w:val="center"/>
              <w:rPr>
                <w:rFonts w:cs="Times New Roman"/>
                <w:b/>
                <w:bCs/>
                <w:kern w:val="0"/>
              </w:rPr>
            </w:pPr>
            <w:r>
              <w:rPr>
                <w:rFonts w:hint="eastAsia" w:cs="宋体"/>
                <w:b/>
                <w:bCs/>
                <w:kern w:val="0"/>
              </w:rPr>
              <w:t>采</w:t>
            </w:r>
          </w:p>
          <w:p>
            <w:pPr>
              <w:widowControl/>
              <w:jc w:val="center"/>
              <w:rPr>
                <w:rFonts w:cs="Times New Roman"/>
                <w:kern w:val="0"/>
              </w:rPr>
            </w:pPr>
            <w:r>
              <w:rPr>
                <w:rFonts w:hint="eastAsia" w:cs="宋体"/>
                <w:b/>
                <w:bCs/>
                <w:kern w:val="0"/>
              </w:rPr>
              <w:t>购</w:t>
            </w:r>
          </w:p>
        </w:tc>
        <w:tc>
          <w:tcPr>
            <w:tcW w:w="1320" w:type="dxa"/>
            <w:vAlign w:val="center"/>
          </w:tcPr>
          <w:p>
            <w:pPr>
              <w:widowControl/>
              <w:rPr>
                <w:rFonts w:cs="Times New Roman"/>
                <w:kern w:val="0"/>
              </w:rPr>
            </w:pPr>
            <w:r>
              <w:rPr>
                <w:kern w:val="0"/>
              </w:rPr>
              <w:t>12.</w:t>
            </w:r>
            <w:r>
              <w:rPr>
                <w:rFonts w:hint="eastAsia" w:cs="宋体"/>
                <w:kern w:val="0"/>
              </w:rPr>
              <w:t>图书、教材采购</w:t>
            </w:r>
          </w:p>
        </w:tc>
        <w:tc>
          <w:tcPr>
            <w:tcW w:w="3260" w:type="dxa"/>
            <w:vAlign w:val="center"/>
          </w:tcPr>
          <w:p>
            <w:pPr>
              <w:widowControl/>
              <w:rPr>
                <w:rFonts w:cs="Times New Roman"/>
                <w:kern w:val="0"/>
              </w:rPr>
            </w:pPr>
            <w:r>
              <w:rPr>
                <w:kern w:val="0"/>
              </w:rPr>
              <w:t>1.</w:t>
            </w:r>
            <w:r>
              <w:rPr>
                <w:rFonts w:hint="eastAsia" w:hAnsi="宋体" w:cs="宋体"/>
                <w:kern w:val="0"/>
              </w:rPr>
              <w:t>制定年度图书、教材购置计划</w:t>
            </w:r>
          </w:p>
          <w:p>
            <w:pPr>
              <w:widowControl/>
              <w:spacing w:line="260" w:lineRule="exact"/>
              <w:rPr>
                <w:rFonts w:cs="Times New Roman"/>
                <w:kern w:val="0"/>
              </w:rPr>
            </w:pPr>
            <w:r>
              <w:rPr>
                <w:kern w:val="0"/>
              </w:rPr>
              <w:t>2.</w:t>
            </w:r>
            <w:r>
              <w:rPr>
                <w:rFonts w:hint="eastAsia" w:hAnsi="宋体" w:cs="宋体"/>
                <w:kern w:val="0"/>
              </w:rPr>
              <w:t>招标项目申报</w:t>
            </w:r>
          </w:p>
          <w:p>
            <w:pPr>
              <w:widowControl/>
              <w:spacing w:line="260" w:lineRule="exact"/>
              <w:rPr>
                <w:rFonts w:cs="Times New Roman"/>
                <w:kern w:val="0"/>
              </w:rPr>
            </w:pPr>
            <w:r>
              <w:rPr>
                <w:kern w:val="0"/>
              </w:rPr>
              <w:t>3.</w:t>
            </w:r>
            <w:r>
              <w:rPr>
                <w:rFonts w:hint="eastAsia" w:hAnsi="宋体" w:cs="宋体"/>
                <w:kern w:val="0"/>
              </w:rPr>
              <w:t>起草招标文件</w:t>
            </w:r>
          </w:p>
          <w:p>
            <w:pPr>
              <w:widowControl/>
              <w:spacing w:line="260" w:lineRule="exact"/>
              <w:rPr>
                <w:rFonts w:cs="Times New Roman"/>
                <w:kern w:val="0"/>
              </w:rPr>
            </w:pPr>
            <w:r>
              <w:rPr>
                <w:kern w:val="0"/>
              </w:rPr>
              <w:t>4.</w:t>
            </w:r>
            <w:r>
              <w:rPr>
                <w:rFonts w:hint="eastAsia" w:hAnsi="宋体" w:cs="宋体"/>
                <w:kern w:val="0"/>
              </w:rPr>
              <w:t>国资、财务、审计等相关部门审核招标文件</w:t>
            </w:r>
          </w:p>
          <w:p>
            <w:pPr>
              <w:widowControl/>
              <w:spacing w:line="260" w:lineRule="exact"/>
              <w:rPr>
                <w:rFonts w:cs="Times New Roman"/>
                <w:kern w:val="0"/>
              </w:rPr>
            </w:pPr>
            <w:r>
              <w:rPr>
                <w:kern w:val="0"/>
              </w:rPr>
              <w:t>5.</w:t>
            </w:r>
            <w:r>
              <w:rPr>
                <w:rFonts w:hint="eastAsia" w:hAnsi="宋体" w:cs="宋体"/>
                <w:kern w:val="0"/>
              </w:rPr>
              <w:t>根据相关部门意见修改招标文件</w:t>
            </w:r>
          </w:p>
          <w:p>
            <w:pPr>
              <w:widowControl/>
              <w:spacing w:line="260" w:lineRule="exact"/>
              <w:rPr>
                <w:rFonts w:cs="Times New Roman"/>
                <w:kern w:val="0"/>
              </w:rPr>
            </w:pPr>
            <w:r>
              <w:rPr>
                <w:kern w:val="0"/>
              </w:rPr>
              <w:t>6.</w:t>
            </w:r>
            <w:r>
              <w:rPr>
                <w:rFonts w:hint="eastAsia" w:hAnsi="宋体" w:cs="宋体"/>
                <w:kern w:val="0"/>
              </w:rPr>
              <w:t>发布招标公告</w:t>
            </w:r>
          </w:p>
          <w:p>
            <w:pPr>
              <w:widowControl/>
              <w:spacing w:line="260" w:lineRule="exact"/>
              <w:rPr>
                <w:rFonts w:cs="Times New Roman"/>
                <w:kern w:val="0"/>
              </w:rPr>
            </w:pPr>
            <w:r>
              <w:rPr>
                <w:kern w:val="0"/>
              </w:rPr>
              <w:t>7.</w:t>
            </w:r>
            <w:r>
              <w:rPr>
                <w:rFonts w:hint="eastAsia" w:hAnsi="宋体" w:cs="宋体"/>
                <w:kern w:val="0"/>
              </w:rPr>
              <w:t>开标评标</w:t>
            </w:r>
          </w:p>
          <w:p>
            <w:pPr>
              <w:widowControl/>
              <w:spacing w:line="260" w:lineRule="exact"/>
              <w:rPr>
                <w:rFonts w:cs="Times New Roman"/>
                <w:kern w:val="0"/>
              </w:rPr>
            </w:pPr>
            <w:r>
              <w:rPr>
                <w:kern w:val="0"/>
              </w:rPr>
              <w:t>8.</w:t>
            </w:r>
            <w:r>
              <w:rPr>
                <w:rFonts w:hint="eastAsia" w:hAnsi="宋体" w:cs="宋体"/>
                <w:kern w:val="0"/>
              </w:rPr>
              <w:t>发布中标公告，预中标考察</w:t>
            </w:r>
          </w:p>
          <w:p>
            <w:pPr>
              <w:rPr>
                <w:rFonts w:cs="Times New Roman"/>
                <w:kern w:val="0"/>
              </w:rPr>
            </w:pPr>
            <w:r>
              <w:rPr>
                <w:kern w:val="0"/>
              </w:rPr>
              <w:t>9.</w:t>
            </w:r>
            <w:r>
              <w:rPr>
                <w:rFonts w:hint="eastAsia" w:hAnsi="宋体" w:cs="宋体"/>
                <w:kern w:val="0"/>
              </w:rPr>
              <w:t>签订合同</w:t>
            </w:r>
          </w:p>
          <w:p>
            <w:pPr>
              <w:rPr>
                <w:rFonts w:hAnsi="宋体" w:cs="Times New Roman"/>
                <w:kern w:val="0"/>
              </w:rPr>
            </w:pPr>
            <w:r>
              <w:rPr>
                <w:kern w:val="0"/>
              </w:rPr>
              <w:t>10.</w:t>
            </w:r>
            <w:r>
              <w:rPr>
                <w:rFonts w:hint="eastAsia" w:hAnsi="宋体" w:cs="宋体"/>
                <w:kern w:val="0"/>
              </w:rPr>
              <w:t>图书、教材采购、验收</w:t>
            </w:r>
          </w:p>
          <w:p>
            <w:pPr>
              <w:rPr>
                <w:rFonts w:cs="Times New Roman"/>
                <w:kern w:val="0"/>
              </w:rPr>
            </w:pPr>
            <w:r>
              <w:rPr>
                <w:kern w:val="0"/>
              </w:rPr>
              <w:t>11.</w:t>
            </w:r>
            <w:r>
              <w:rPr>
                <w:rFonts w:hint="eastAsia" w:hAnsi="宋体" w:cs="宋体"/>
                <w:kern w:val="0"/>
              </w:rPr>
              <w:t>付款</w:t>
            </w:r>
          </w:p>
        </w:tc>
        <w:tc>
          <w:tcPr>
            <w:tcW w:w="1571" w:type="dxa"/>
            <w:vAlign w:val="center"/>
          </w:tcPr>
          <w:p>
            <w:pPr>
              <w:widowControl/>
              <w:spacing w:line="320" w:lineRule="exact"/>
              <w:rPr>
                <w:rFonts w:hAnsi="宋体" w:cs="Times New Roman"/>
                <w:kern w:val="0"/>
              </w:rPr>
            </w:pPr>
            <w:r>
              <w:rPr>
                <w:kern w:val="0"/>
              </w:rPr>
              <w:t>1.</w:t>
            </w:r>
            <w:r>
              <w:rPr>
                <w:rFonts w:hint="eastAsia" w:hAnsi="宋体" w:cs="宋体"/>
                <w:kern w:val="0"/>
              </w:rPr>
              <w:t>考察论证</w:t>
            </w:r>
          </w:p>
          <w:p>
            <w:pPr>
              <w:widowControl/>
              <w:spacing w:line="320" w:lineRule="exact"/>
              <w:rPr>
                <w:rFonts w:cs="Times New Roman"/>
                <w:kern w:val="0"/>
              </w:rPr>
            </w:pPr>
            <w:r>
              <w:rPr>
                <w:kern w:val="0"/>
              </w:rPr>
              <w:t>2.</w:t>
            </w:r>
            <w:r>
              <w:rPr>
                <w:rFonts w:hint="eastAsia" w:cs="宋体"/>
                <w:kern w:val="0"/>
              </w:rPr>
              <w:t>起草</w:t>
            </w:r>
            <w:r>
              <w:rPr>
                <w:rFonts w:hint="eastAsia" w:hAnsi="宋体" w:cs="宋体"/>
                <w:kern w:val="0"/>
              </w:rPr>
              <w:t>招标文件</w:t>
            </w:r>
          </w:p>
          <w:p>
            <w:pPr>
              <w:widowControl/>
              <w:spacing w:line="320" w:lineRule="exact"/>
              <w:rPr>
                <w:rFonts w:cs="Times New Roman"/>
                <w:kern w:val="0"/>
              </w:rPr>
            </w:pPr>
            <w:r>
              <w:rPr>
                <w:kern w:val="0"/>
              </w:rPr>
              <w:t>3.</w:t>
            </w:r>
            <w:r>
              <w:rPr>
                <w:rFonts w:hint="eastAsia" w:hAnsi="宋体" w:cs="宋体"/>
                <w:kern w:val="0"/>
              </w:rPr>
              <w:t>开标评标</w:t>
            </w:r>
          </w:p>
          <w:p>
            <w:pPr>
              <w:widowControl/>
              <w:rPr>
                <w:rFonts w:cs="Times New Roman"/>
                <w:kern w:val="0"/>
              </w:rPr>
            </w:pPr>
            <w:r>
              <w:rPr>
                <w:kern w:val="0"/>
              </w:rPr>
              <w:t>4.</w:t>
            </w:r>
            <w:r>
              <w:rPr>
                <w:rFonts w:hint="eastAsia" w:cs="宋体"/>
                <w:kern w:val="0"/>
              </w:rPr>
              <w:t>签订</w:t>
            </w:r>
            <w:r>
              <w:rPr>
                <w:rFonts w:hint="eastAsia" w:hAnsi="宋体" w:cs="宋体"/>
                <w:kern w:val="0"/>
              </w:rPr>
              <w:t>合同</w:t>
            </w:r>
          </w:p>
          <w:p>
            <w:pPr>
              <w:widowControl/>
              <w:rPr>
                <w:rFonts w:cs="Times New Roman"/>
                <w:kern w:val="0"/>
              </w:rPr>
            </w:pPr>
            <w:r>
              <w:rPr>
                <w:kern w:val="0"/>
              </w:rPr>
              <w:t>5.</w:t>
            </w:r>
            <w:r>
              <w:rPr>
                <w:rFonts w:hint="eastAsia" w:cs="宋体"/>
                <w:kern w:val="0"/>
              </w:rPr>
              <w:t>货物</w:t>
            </w:r>
            <w:r>
              <w:rPr>
                <w:rFonts w:hint="eastAsia" w:hAnsi="宋体" w:cs="宋体"/>
                <w:kern w:val="0"/>
              </w:rPr>
              <w:t>验收</w:t>
            </w:r>
          </w:p>
        </w:tc>
        <w:tc>
          <w:tcPr>
            <w:tcW w:w="1362" w:type="dxa"/>
            <w:vAlign w:val="center"/>
          </w:tcPr>
          <w:p>
            <w:pPr>
              <w:widowControl/>
              <w:spacing w:line="320" w:lineRule="exact"/>
              <w:rPr>
                <w:rFonts w:cs="Times New Roman"/>
                <w:kern w:val="0"/>
              </w:rPr>
            </w:pPr>
            <w:r>
              <w:rPr>
                <w:kern w:val="0"/>
              </w:rPr>
              <w:t>1.</w:t>
            </w:r>
            <w:r>
              <w:rPr>
                <w:rFonts w:hint="eastAsia" w:hAnsi="宋体" w:cs="宋体"/>
                <w:kern w:val="0"/>
              </w:rPr>
              <w:t>人情选择</w:t>
            </w:r>
          </w:p>
          <w:p>
            <w:pPr>
              <w:widowControl/>
              <w:spacing w:line="320" w:lineRule="exact"/>
              <w:rPr>
                <w:rFonts w:cs="Times New Roman"/>
                <w:kern w:val="0"/>
              </w:rPr>
            </w:pPr>
            <w:r>
              <w:rPr>
                <w:kern w:val="0"/>
              </w:rPr>
              <w:t>2.</w:t>
            </w:r>
            <w:r>
              <w:rPr>
                <w:rFonts w:hint="eastAsia" w:hAnsi="宋体" w:cs="宋体"/>
                <w:kern w:val="0"/>
              </w:rPr>
              <w:t>违规操作</w:t>
            </w:r>
          </w:p>
          <w:p>
            <w:pPr>
              <w:widowControl/>
              <w:rPr>
                <w:rFonts w:hAnsi="宋体" w:cs="Times New Roman"/>
                <w:kern w:val="0"/>
              </w:rPr>
            </w:pPr>
            <w:r>
              <w:rPr>
                <w:kern w:val="0"/>
              </w:rPr>
              <w:t>3.</w:t>
            </w:r>
            <w:r>
              <w:rPr>
                <w:rFonts w:hint="eastAsia" w:hAnsi="宋体" w:cs="宋体"/>
                <w:kern w:val="0"/>
              </w:rPr>
              <w:t>评审不公</w:t>
            </w:r>
          </w:p>
          <w:p>
            <w:pPr>
              <w:widowControl/>
              <w:rPr>
                <w:rFonts w:hAnsi="宋体" w:cs="Times New Roman"/>
                <w:kern w:val="0"/>
              </w:rPr>
            </w:pPr>
            <w:r>
              <w:rPr>
                <w:rFonts w:hAnsi="宋体"/>
                <w:kern w:val="0"/>
              </w:rPr>
              <w:t>4.</w:t>
            </w:r>
            <w:r>
              <w:rPr>
                <w:rFonts w:hint="eastAsia" w:hAnsi="宋体" w:cs="宋体"/>
                <w:kern w:val="0"/>
              </w:rPr>
              <w:t>私拿折扣</w:t>
            </w:r>
          </w:p>
          <w:p>
            <w:pPr>
              <w:widowControl/>
              <w:rPr>
                <w:rFonts w:cs="Times New Roman"/>
                <w:kern w:val="0"/>
              </w:rPr>
            </w:pPr>
            <w:r>
              <w:rPr>
                <w:kern w:val="0"/>
              </w:rPr>
              <w:t>5.</w:t>
            </w:r>
            <w:r>
              <w:rPr>
                <w:rFonts w:hint="eastAsia" w:hAnsi="宋体" w:cs="宋体"/>
                <w:kern w:val="0"/>
              </w:rPr>
              <w:t>验收不严</w:t>
            </w:r>
          </w:p>
        </w:tc>
        <w:tc>
          <w:tcPr>
            <w:tcW w:w="709" w:type="dxa"/>
            <w:vAlign w:val="center"/>
          </w:tcPr>
          <w:p>
            <w:pPr>
              <w:widowControl/>
              <w:jc w:val="center"/>
              <w:rPr>
                <w:rFonts w:cs="Times New Roman"/>
                <w:kern w:val="0"/>
              </w:rPr>
            </w:pPr>
            <w:r>
              <w:rPr>
                <w:rFonts w:hint="eastAsia" w:hAnsi="宋体" w:cs="宋体"/>
                <w:kern w:val="0"/>
              </w:rPr>
              <w:t>一级</w:t>
            </w:r>
          </w:p>
        </w:tc>
        <w:tc>
          <w:tcPr>
            <w:tcW w:w="2405" w:type="dxa"/>
            <w:vAlign w:val="center"/>
          </w:tcPr>
          <w:p>
            <w:pPr>
              <w:widowControl/>
              <w:rPr>
                <w:rFonts w:hAnsi="宋体" w:cs="Times New Roman"/>
                <w:kern w:val="0"/>
              </w:rPr>
            </w:pPr>
            <w:r>
              <w:rPr>
                <w:kern w:val="0"/>
              </w:rPr>
              <w:t>1.</w:t>
            </w:r>
            <w:r>
              <w:rPr>
                <w:rFonts w:hint="eastAsia" w:hAnsi="宋体" w:cs="宋体"/>
                <w:kern w:val="0"/>
              </w:rPr>
              <w:t>《滨州学院采购及招标投标工作管理办法（试行）》</w:t>
            </w:r>
          </w:p>
          <w:p>
            <w:pPr>
              <w:widowControl/>
              <w:rPr>
                <w:rFonts w:hAnsi="宋体" w:cs="宋体"/>
                <w:kern w:val="0"/>
              </w:rPr>
            </w:pPr>
            <w:r>
              <w:rPr>
                <w:kern w:val="0"/>
              </w:rPr>
              <w:t>2.</w:t>
            </w:r>
            <w:r>
              <w:rPr>
                <w:rFonts w:hint="eastAsia" w:hAnsi="宋体" w:cs="宋体"/>
                <w:kern w:val="0"/>
              </w:rPr>
              <w:t>《滨州学院图书文献管理规定》</w:t>
            </w:r>
          </w:p>
          <w:p>
            <w:pPr>
              <w:widowControl/>
              <w:rPr>
                <w:rFonts w:cs="Times New Roman"/>
                <w:kern w:val="0"/>
              </w:rPr>
            </w:pPr>
            <w:r>
              <w:rPr>
                <w:rFonts w:hint="eastAsia" w:hAnsi="宋体" w:cs="宋体"/>
                <w:kern w:val="0"/>
              </w:rPr>
              <w:t>3.《滨州学院教材建设与管理办法》</w:t>
            </w:r>
          </w:p>
        </w:tc>
        <w:tc>
          <w:tcPr>
            <w:tcW w:w="1270" w:type="dxa"/>
            <w:vAlign w:val="center"/>
          </w:tcPr>
          <w:p>
            <w:pPr>
              <w:widowControl/>
              <w:spacing w:line="320" w:lineRule="exact"/>
              <w:rPr>
                <w:rFonts w:cs="Times New Roman"/>
                <w:kern w:val="0"/>
              </w:rPr>
            </w:pPr>
            <w:r>
              <w:rPr>
                <w:kern w:val="0"/>
              </w:rPr>
              <w:t>1.</w:t>
            </w:r>
            <w:r>
              <w:rPr>
                <w:rFonts w:hint="eastAsia" w:hAnsi="宋体" w:cs="宋体"/>
                <w:kern w:val="0"/>
              </w:rPr>
              <w:t>资格审查</w:t>
            </w:r>
          </w:p>
          <w:p>
            <w:pPr>
              <w:widowControl/>
              <w:spacing w:line="320" w:lineRule="exact"/>
              <w:rPr>
                <w:rFonts w:cs="Times New Roman"/>
                <w:kern w:val="0"/>
              </w:rPr>
            </w:pPr>
            <w:r>
              <w:rPr>
                <w:kern w:val="0"/>
              </w:rPr>
              <w:t>2.</w:t>
            </w:r>
            <w:r>
              <w:rPr>
                <w:rFonts w:hint="eastAsia" w:cs="宋体"/>
                <w:kern w:val="0"/>
              </w:rPr>
              <w:t>采购方式</w:t>
            </w:r>
          </w:p>
          <w:p>
            <w:pPr>
              <w:widowControl/>
              <w:spacing w:line="320" w:lineRule="exact"/>
              <w:rPr>
                <w:rFonts w:cs="Times New Roman"/>
                <w:kern w:val="0"/>
              </w:rPr>
            </w:pPr>
            <w:r>
              <w:rPr>
                <w:rFonts w:hAnsi="宋体"/>
                <w:kern w:val="0"/>
              </w:rPr>
              <w:t>3.</w:t>
            </w:r>
            <w:r>
              <w:rPr>
                <w:rFonts w:hint="eastAsia" w:hAnsi="宋体" w:cs="宋体"/>
                <w:kern w:val="0"/>
              </w:rPr>
              <w:t>评标过程</w:t>
            </w:r>
          </w:p>
          <w:p>
            <w:pPr>
              <w:widowControl/>
              <w:spacing w:line="320" w:lineRule="exact"/>
              <w:rPr>
                <w:rFonts w:cs="Times New Roman"/>
                <w:kern w:val="0"/>
              </w:rPr>
            </w:pPr>
            <w:r>
              <w:rPr>
                <w:kern w:val="0"/>
              </w:rPr>
              <w:t>4.</w:t>
            </w:r>
            <w:r>
              <w:rPr>
                <w:rFonts w:hint="eastAsia" w:hAnsi="宋体" w:cs="宋体"/>
                <w:kern w:val="0"/>
              </w:rPr>
              <w:t>预中标考察</w:t>
            </w:r>
          </w:p>
          <w:p>
            <w:pPr>
              <w:widowControl/>
              <w:rPr>
                <w:rFonts w:cs="Times New Roman"/>
                <w:kern w:val="0"/>
              </w:rPr>
            </w:pPr>
            <w:r>
              <w:rPr>
                <w:kern w:val="0"/>
              </w:rPr>
              <w:t xml:space="preserve">5. </w:t>
            </w:r>
            <w:r>
              <w:rPr>
                <w:rFonts w:hint="eastAsia" w:hAnsi="宋体" w:cs="宋体"/>
                <w:kern w:val="0"/>
              </w:rPr>
              <w:t>合同签订</w:t>
            </w:r>
          </w:p>
        </w:tc>
        <w:tc>
          <w:tcPr>
            <w:tcW w:w="719" w:type="dxa"/>
            <w:vAlign w:val="center"/>
          </w:tcPr>
          <w:p>
            <w:pPr>
              <w:widowControl/>
              <w:jc w:val="center"/>
              <w:rPr>
                <w:rFonts w:hAnsi="宋体" w:cs="Times New Roman"/>
                <w:kern w:val="0"/>
              </w:rPr>
            </w:pPr>
            <w:r>
              <w:rPr>
                <w:rFonts w:hint="eastAsia" w:hAnsi="宋体" w:cs="宋体"/>
                <w:kern w:val="0"/>
              </w:rPr>
              <w:t>社会</w:t>
            </w:r>
          </w:p>
          <w:p>
            <w:pPr>
              <w:widowControl/>
              <w:jc w:val="center"/>
              <w:rPr>
                <w:rFonts w:cs="Times New Roman"/>
                <w:kern w:val="0"/>
              </w:rPr>
            </w:pPr>
            <w:r>
              <w:rPr>
                <w:rFonts w:hint="eastAsia" w:hAnsi="宋体" w:cs="宋体"/>
                <w:kern w:val="0"/>
              </w:rPr>
              <w:t>公开</w:t>
            </w:r>
          </w:p>
        </w:tc>
        <w:tc>
          <w:tcPr>
            <w:tcW w:w="1320" w:type="dxa"/>
            <w:vAlign w:val="center"/>
          </w:tcPr>
          <w:p>
            <w:pPr>
              <w:widowControl/>
              <w:ind w:firstLine="105" w:firstLineChars="50"/>
              <w:rPr>
                <w:rFonts w:hAnsi="宋体" w:cs="Times New Roman"/>
                <w:kern w:val="0"/>
              </w:rPr>
            </w:pPr>
            <w:r>
              <w:rPr>
                <w:rFonts w:hint="eastAsia" w:hAnsi="宋体" w:cs="宋体"/>
                <w:kern w:val="0"/>
              </w:rPr>
              <w:t>图书馆</w:t>
            </w:r>
          </w:p>
          <w:p>
            <w:pPr>
              <w:widowControl/>
              <w:ind w:firstLine="105" w:firstLineChars="50"/>
              <w:rPr>
                <w:rFonts w:cs="Times New Roman"/>
                <w:kern w:val="0"/>
              </w:rPr>
            </w:pPr>
            <w:r>
              <w:rPr>
                <w:rFonts w:hint="eastAsia" w:hAnsi="宋体" w:cs="宋体"/>
                <w:kern w:val="0"/>
              </w:rPr>
              <w:t>教务处</w:t>
            </w:r>
          </w:p>
          <w:p>
            <w:pPr>
              <w:widowControl/>
              <w:spacing w:line="320" w:lineRule="exact"/>
              <w:ind w:firstLine="105" w:firstLineChars="50"/>
              <w:rPr>
                <w:rFonts w:cs="Times New Roman"/>
                <w:kern w:val="0"/>
              </w:rPr>
            </w:pPr>
            <w:r>
              <w:rPr>
                <w:rFonts w:hint="eastAsia" w:hAnsi="宋体" w:cs="宋体"/>
                <w:kern w:val="0"/>
              </w:rPr>
              <w:t>国资处</w:t>
            </w:r>
          </w:p>
          <w:p>
            <w:pPr>
              <w:widowControl/>
              <w:ind w:firstLine="105" w:firstLineChars="50"/>
              <w:rPr>
                <w:rFonts w:cs="Times New Roman"/>
                <w:kern w:val="0"/>
              </w:rPr>
            </w:pPr>
            <w:r>
              <w:rPr>
                <w:rFonts w:hint="eastAsia" w:hAnsi="宋体" w:cs="宋体"/>
                <w:kern w:val="0"/>
              </w:rPr>
              <w:t>计财处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4" w:hRule="atLeast"/>
          <w:jc w:val="center"/>
        </w:trPr>
        <w:tc>
          <w:tcPr>
            <w:tcW w:w="511" w:type="dxa"/>
            <w:vMerge w:val="restart"/>
            <w:vAlign w:val="center"/>
          </w:tcPr>
          <w:p>
            <w:pPr>
              <w:widowControl/>
              <w:jc w:val="center"/>
              <w:rPr>
                <w:rFonts w:cs="Times New Roman"/>
                <w:b/>
                <w:bCs/>
                <w:kern w:val="0"/>
              </w:rPr>
            </w:pPr>
            <w:r>
              <w:rPr>
                <w:rFonts w:hint="eastAsia" w:cs="宋体"/>
                <w:b/>
                <w:bCs/>
                <w:kern w:val="0"/>
              </w:rPr>
              <w:t>四</w:t>
            </w:r>
          </w:p>
          <w:p>
            <w:pPr>
              <w:widowControl/>
              <w:jc w:val="center"/>
              <w:rPr>
                <w:rFonts w:cs="Times New Roman"/>
                <w:b/>
                <w:bCs/>
                <w:kern w:val="0"/>
              </w:rPr>
            </w:pPr>
          </w:p>
          <w:p>
            <w:pPr>
              <w:widowControl/>
              <w:jc w:val="center"/>
              <w:rPr>
                <w:rFonts w:cs="Times New Roman"/>
                <w:b/>
                <w:bCs/>
                <w:kern w:val="0"/>
              </w:rPr>
            </w:pPr>
            <w:r>
              <w:rPr>
                <w:rFonts w:hint="eastAsia" w:cs="宋体"/>
                <w:b/>
                <w:bCs/>
                <w:kern w:val="0"/>
              </w:rPr>
              <w:t>招</w:t>
            </w:r>
          </w:p>
          <w:p>
            <w:pPr>
              <w:widowControl/>
              <w:jc w:val="center"/>
              <w:rPr>
                <w:rFonts w:cs="Times New Roman"/>
                <w:b/>
                <w:bCs/>
                <w:kern w:val="0"/>
              </w:rPr>
            </w:pPr>
            <w:r>
              <w:rPr>
                <w:rFonts w:hint="eastAsia" w:cs="宋体"/>
                <w:b/>
                <w:bCs/>
                <w:kern w:val="0"/>
              </w:rPr>
              <w:t>标</w:t>
            </w:r>
          </w:p>
          <w:p>
            <w:pPr>
              <w:widowControl/>
              <w:jc w:val="center"/>
              <w:rPr>
                <w:rFonts w:cs="Times New Roman"/>
                <w:b/>
                <w:bCs/>
                <w:kern w:val="0"/>
              </w:rPr>
            </w:pPr>
            <w:r>
              <w:rPr>
                <w:rFonts w:hint="eastAsia" w:cs="宋体"/>
                <w:b/>
                <w:bCs/>
                <w:kern w:val="0"/>
              </w:rPr>
              <w:t>采</w:t>
            </w:r>
          </w:p>
          <w:p>
            <w:pPr>
              <w:widowControl/>
              <w:jc w:val="center"/>
              <w:rPr>
                <w:rFonts w:cs="Times New Roman"/>
                <w:kern w:val="0"/>
              </w:rPr>
            </w:pPr>
            <w:r>
              <w:rPr>
                <w:rFonts w:hint="eastAsia" w:cs="宋体"/>
                <w:b/>
                <w:bCs/>
                <w:kern w:val="0"/>
              </w:rPr>
              <w:t>购</w:t>
            </w:r>
          </w:p>
        </w:tc>
        <w:tc>
          <w:tcPr>
            <w:tcW w:w="1320" w:type="dxa"/>
            <w:vAlign w:val="center"/>
          </w:tcPr>
          <w:p>
            <w:pPr>
              <w:widowControl/>
              <w:rPr>
                <w:rFonts w:cs="Times New Roman"/>
                <w:kern w:val="0"/>
              </w:rPr>
            </w:pPr>
            <w:r>
              <w:rPr>
                <w:kern w:val="0"/>
              </w:rPr>
              <w:t>13.</w:t>
            </w:r>
            <w:r>
              <w:rPr>
                <w:rFonts w:hint="eastAsia" w:cs="宋体"/>
                <w:kern w:val="0"/>
              </w:rPr>
              <w:t>物资采购</w:t>
            </w:r>
          </w:p>
        </w:tc>
        <w:tc>
          <w:tcPr>
            <w:tcW w:w="3260" w:type="dxa"/>
            <w:vAlign w:val="center"/>
          </w:tcPr>
          <w:p>
            <w:pPr>
              <w:widowControl/>
              <w:spacing w:line="260" w:lineRule="exact"/>
              <w:rPr>
                <w:rFonts w:cs="Times New Roman"/>
                <w:kern w:val="0"/>
              </w:rPr>
            </w:pPr>
            <w:r>
              <w:rPr>
                <w:kern w:val="0"/>
              </w:rPr>
              <w:t>1.</w:t>
            </w:r>
            <w:r>
              <w:rPr>
                <w:rFonts w:hint="eastAsia" w:hAnsi="宋体" w:cs="宋体"/>
                <w:kern w:val="0"/>
              </w:rPr>
              <w:t>招标项目申报</w:t>
            </w:r>
          </w:p>
          <w:p>
            <w:pPr>
              <w:widowControl/>
              <w:spacing w:line="260" w:lineRule="exact"/>
              <w:rPr>
                <w:rFonts w:cs="Times New Roman"/>
                <w:kern w:val="0"/>
              </w:rPr>
            </w:pPr>
            <w:r>
              <w:rPr>
                <w:kern w:val="0"/>
              </w:rPr>
              <w:t>2.</w:t>
            </w:r>
            <w:r>
              <w:rPr>
                <w:rFonts w:hint="eastAsia" w:hAnsi="宋体" w:cs="宋体"/>
                <w:kern w:val="0"/>
              </w:rPr>
              <w:t>起草招标文件</w:t>
            </w:r>
          </w:p>
          <w:p>
            <w:pPr>
              <w:widowControl/>
              <w:spacing w:line="260" w:lineRule="exact"/>
              <w:rPr>
                <w:rFonts w:cs="Times New Roman"/>
                <w:kern w:val="0"/>
              </w:rPr>
            </w:pPr>
            <w:r>
              <w:rPr>
                <w:kern w:val="0"/>
              </w:rPr>
              <w:t>3.</w:t>
            </w:r>
            <w:r>
              <w:rPr>
                <w:rFonts w:hint="eastAsia" w:hAnsi="宋体" w:cs="宋体"/>
                <w:kern w:val="0"/>
              </w:rPr>
              <w:t>国有资产管理处、财务、审计等相关部门审核招标文件</w:t>
            </w:r>
          </w:p>
          <w:p>
            <w:pPr>
              <w:widowControl/>
              <w:spacing w:line="260" w:lineRule="exact"/>
              <w:rPr>
                <w:rFonts w:cs="Times New Roman"/>
                <w:kern w:val="0"/>
              </w:rPr>
            </w:pPr>
            <w:r>
              <w:rPr>
                <w:kern w:val="0"/>
              </w:rPr>
              <w:t>4.</w:t>
            </w:r>
            <w:r>
              <w:rPr>
                <w:rFonts w:hint="eastAsia" w:hAnsi="宋体" w:cs="宋体"/>
                <w:kern w:val="0"/>
              </w:rPr>
              <w:t>根据相关部门的意见修改招标文件</w:t>
            </w:r>
          </w:p>
          <w:p>
            <w:pPr>
              <w:widowControl/>
              <w:spacing w:line="260" w:lineRule="exact"/>
              <w:rPr>
                <w:rFonts w:cs="Times New Roman"/>
                <w:kern w:val="0"/>
              </w:rPr>
            </w:pPr>
            <w:r>
              <w:rPr>
                <w:kern w:val="0"/>
              </w:rPr>
              <w:t>5.</w:t>
            </w:r>
            <w:r>
              <w:rPr>
                <w:rFonts w:hint="eastAsia" w:hAnsi="宋体" w:cs="宋体"/>
                <w:kern w:val="0"/>
              </w:rPr>
              <w:t>发布招标公告</w:t>
            </w:r>
          </w:p>
          <w:p>
            <w:pPr>
              <w:widowControl/>
              <w:spacing w:line="260" w:lineRule="exact"/>
              <w:rPr>
                <w:rFonts w:cs="Times New Roman"/>
                <w:kern w:val="0"/>
              </w:rPr>
            </w:pPr>
            <w:r>
              <w:rPr>
                <w:kern w:val="0"/>
              </w:rPr>
              <w:t>6.</w:t>
            </w:r>
            <w:r>
              <w:rPr>
                <w:rFonts w:hint="eastAsia" w:hAnsi="宋体" w:cs="宋体"/>
                <w:kern w:val="0"/>
              </w:rPr>
              <w:t>开标评标</w:t>
            </w:r>
          </w:p>
          <w:p>
            <w:pPr>
              <w:widowControl/>
              <w:spacing w:line="260" w:lineRule="exact"/>
              <w:rPr>
                <w:rFonts w:cs="Times New Roman"/>
                <w:kern w:val="0"/>
              </w:rPr>
            </w:pPr>
            <w:r>
              <w:rPr>
                <w:kern w:val="0"/>
              </w:rPr>
              <w:t>7.</w:t>
            </w:r>
            <w:r>
              <w:rPr>
                <w:rFonts w:hint="eastAsia" w:hAnsi="宋体" w:cs="宋体"/>
                <w:kern w:val="0"/>
              </w:rPr>
              <w:t>发布中标公告，预中标考察</w:t>
            </w:r>
          </w:p>
          <w:p>
            <w:pPr>
              <w:rPr>
                <w:rFonts w:hAnsi="宋体" w:cs="Times New Roman"/>
                <w:kern w:val="0"/>
              </w:rPr>
            </w:pPr>
            <w:r>
              <w:rPr>
                <w:kern w:val="0"/>
              </w:rPr>
              <w:t>8.</w:t>
            </w:r>
            <w:r>
              <w:rPr>
                <w:rFonts w:hint="eastAsia" w:hAnsi="宋体" w:cs="宋体"/>
                <w:kern w:val="0"/>
              </w:rPr>
              <w:t>签订合同</w:t>
            </w:r>
          </w:p>
          <w:p>
            <w:pPr>
              <w:widowControl/>
              <w:rPr>
                <w:rFonts w:cs="Times New Roman"/>
                <w:kern w:val="0"/>
              </w:rPr>
            </w:pPr>
            <w:r>
              <w:rPr>
                <w:kern w:val="0"/>
              </w:rPr>
              <w:t>9.</w:t>
            </w:r>
            <w:r>
              <w:rPr>
                <w:rFonts w:hint="eastAsia" w:hAnsi="宋体" w:cs="宋体"/>
                <w:kern w:val="0"/>
              </w:rPr>
              <w:t>货物验收</w:t>
            </w:r>
          </w:p>
          <w:p>
            <w:pPr>
              <w:rPr>
                <w:rFonts w:cs="Times New Roman"/>
                <w:kern w:val="0"/>
              </w:rPr>
            </w:pPr>
            <w:r>
              <w:rPr>
                <w:kern w:val="0"/>
              </w:rPr>
              <w:t>10.</w:t>
            </w:r>
            <w:r>
              <w:rPr>
                <w:rFonts w:hint="eastAsia" w:hAnsi="宋体" w:cs="宋体"/>
                <w:kern w:val="0"/>
              </w:rPr>
              <w:t>付款</w:t>
            </w:r>
          </w:p>
        </w:tc>
        <w:tc>
          <w:tcPr>
            <w:tcW w:w="1571" w:type="dxa"/>
            <w:vAlign w:val="center"/>
          </w:tcPr>
          <w:p>
            <w:pPr>
              <w:widowControl/>
              <w:spacing w:line="320" w:lineRule="exact"/>
              <w:rPr>
                <w:rFonts w:hAnsi="宋体" w:cs="Times New Roman"/>
                <w:kern w:val="0"/>
              </w:rPr>
            </w:pPr>
            <w:r>
              <w:rPr>
                <w:kern w:val="0"/>
              </w:rPr>
              <w:t>1.</w:t>
            </w:r>
            <w:r>
              <w:rPr>
                <w:rFonts w:hint="eastAsia" w:hAnsi="宋体" w:cs="宋体"/>
                <w:kern w:val="0"/>
              </w:rPr>
              <w:t>考察论证</w:t>
            </w:r>
          </w:p>
          <w:p>
            <w:pPr>
              <w:widowControl/>
              <w:spacing w:line="320" w:lineRule="exact"/>
              <w:rPr>
                <w:rFonts w:cs="Times New Roman"/>
                <w:kern w:val="0"/>
              </w:rPr>
            </w:pPr>
            <w:r>
              <w:rPr>
                <w:kern w:val="0"/>
              </w:rPr>
              <w:t>2.</w:t>
            </w:r>
            <w:r>
              <w:rPr>
                <w:rFonts w:hint="eastAsia" w:cs="宋体"/>
                <w:kern w:val="0"/>
              </w:rPr>
              <w:t>起草</w:t>
            </w:r>
            <w:r>
              <w:rPr>
                <w:rFonts w:hint="eastAsia" w:hAnsi="宋体" w:cs="宋体"/>
                <w:kern w:val="0"/>
              </w:rPr>
              <w:t>招标文件</w:t>
            </w:r>
          </w:p>
          <w:p>
            <w:pPr>
              <w:widowControl/>
              <w:spacing w:line="320" w:lineRule="exact"/>
              <w:rPr>
                <w:rFonts w:cs="Times New Roman"/>
                <w:kern w:val="0"/>
              </w:rPr>
            </w:pPr>
            <w:r>
              <w:rPr>
                <w:kern w:val="0"/>
              </w:rPr>
              <w:t>3.</w:t>
            </w:r>
            <w:r>
              <w:rPr>
                <w:rFonts w:hint="eastAsia" w:hAnsi="宋体" w:cs="宋体"/>
                <w:kern w:val="0"/>
              </w:rPr>
              <w:t>开标评标</w:t>
            </w:r>
          </w:p>
          <w:p>
            <w:pPr>
              <w:widowControl/>
              <w:rPr>
                <w:rFonts w:cs="Times New Roman"/>
                <w:kern w:val="0"/>
              </w:rPr>
            </w:pPr>
            <w:r>
              <w:rPr>
                <w:kern w:val="0"/>
              </w:rPr>
              <w:t>4.</w:t>
            </w:r>
            <w:r>
              <w:rPr>
                <w:rFonts w:hint="eastAsia" w:cs="宋体"/>
                <w:kern w:val="0"/>
              </w:rPr>
              <w:t>签订</w:t>
            </w:r>
            <w:r>
              <w:rPr>
                <w:rFonts w:hint="eastAsia" w:hAnsi="宋体" w:cs="宋体"/>
                <w:kern w:val="0"/>
              </w:rPr>
              <w:t>合同</w:t>
            </w:r>
          </w:p>
          <w:p>
            <w:pPr>
              <w:widowControl/>
              <w:rPr>
                <w:rFonts w:cs="Times New Roman"/>
                <w:kern w:val="0"/>
              </w:rPr>
            </w:pPr>
            <w:r>
              <w:rPr>
                <w:kern w:val="0"/>
              </w:rPr>
              <w:t>5.</w:t>
            </w:r>
            <w:r>
              <w:rPr>
                <w:rFonts w:hint="eastAsia" w:cs="宋体"/>
                <w:kern w:val="0"/>
              </w:rPr>
              <w:t>货物</w:t>
            </w:r>
            <w:r>
              <w:rPr>
                <w:rFonts w:hint="eastAsia" w:hAnsi="宋体" w:cs="宋体"/>
                <w:kern w:val="0"/>
              </w:rPr>
              <w:t>验收</w:t>
            </w:r>
          </w:p>
        </w:tc>
        <w:tc>
          <w:tcPr>
            <w:tcW w:w="1362" w:type="dxa"/>
            <w:vAlign w:val="center"/>
          </w:tcPr>
          <w:p>
            <w:pPr>
              <w:widowControl/>
              <w:spacing w:line="320" w:lineRule="exact"/>
              <w:rPr>
                <w:rFonts w:cs="Times New Roman"/>
                <w:kern w:val="0"/>
              </w:rPr>
            </w:pPr>
            <w:r>
              <w:rPr>
                <w:kern w:val="0"/>
              </w:rPr>
              <w:t>1.</w:t>
            </w:r>
            <w:r>
              <w:rPr>
                <w:rFonts w:hint="eastAsia" w:hAnsi="宋体" w:cs="宋体"/>
                <w:kern w:val="0"/>
              </w:rPr>
              <w:t>人情招标</w:t>
            </w:r>
          </w:p>
          <w:p>
            <w:pPr>
              <w:widowControl/>
              <w:spacing w:line="320" w:lineRule="exact"/>
              <w:rPr>
                <w:rFonts w:cs="Times New Roman"/>
                <w:kern w:val="0"/>
              </w:rPr>
            </w:pPr>
            <w:r>
              <w:rPr>
                <w:kern w:val="0"/>
              </w:rPr>
              <w:t>2.</w:t>
            </w:r>
            <w:r>
              <w:rPr>
                <w:rFonts w:hint="eastAsia" w:hAnsi="宋体" w:cs="宋体"/>
                <w:kern w:val="0"/>
              </w:rPr>
              <w:t>违规操作</w:t>
            </w:r>
          </w:p>
          <w:p>
            <w:pPr>
              <w:widowControl/>
              <w:rPr>
                <w:rFonts w:hAnsi="宋体" w:cs="Times New Roman"/>
                <w:kern w:val="0"/>
              </w:rPr>
            </w:pPr>
            <w:r>
              <w:rPr>
                <w:kern w:val="0"/>
              </w:rPr>
              <w:t>3.</w:t>
            </w:r>
            <w:r>
              <w:rPr>
                <w:rFonts w:hint="eastAsia" w:hAnsi="宋体" w:cs="宋体"/>
                <w:kern w:val="0"/>
              </w:rPr>
              <w:t>评审不公</w:t>
            </w:r>
          </w:p>
          <w:p>
            <w:pPr>
              <w:widowControl/>
              <w:rPr>
                <w:rFonts w:cs="Times New Roman"/>
                <w:kern w:val="0"/>
              </w:rPr>
            </w:pPr>
            <w:r>
              <w:rPr>
                <w:kern w:val="0"/>
              </w:rPr>
              <w:t>4.</w:t>
            </w:r>
            <w:r>
              <w:rPr>
                <w:rFonts w:hint="eastAsia" w:hAnsi="宋体" w:cs="宋体"/>
                <w:kern w:val="0"/>
              </w:rPr>
              <w:t>验收不严</w:t>
            </w:r>
          </w:p>
        </w:tc>
        <w:tc>
          <w:tcPr>
            <w:tcW w:w="709" w:type="dxa"/>
            <w:vAlign w:val="center"/>
          </w:tcPr>
          <w:p>
            <w:pPr>
              <w:widowControl/>
              <w:rPr>
                <w:rFonts w:cs="Times New Roman"/>
                <w:kern w:val="0"/>
              </w:rPr>
            </w:pPr>
            <w:r>
              <w:rPr>
                <w:rFonts w:hint="eastAsia" w:hAnsi="宋体" w:cs="宋体"/>
                <w:kern w:val="0"/>
              </w:rPr>
              <w:t>一级</w:t>
            </w:r>
          </w:p>
        </w:tc>
        <w:tc>
          <w:tcPr>
            <w:tcW w:w="2405" w:type="dxa"/>
            <w:vAlign w:val="center"/>
          </w:tcPr>
          <w:p>
            <w:pPr>
              <w:widowControl/>
              <w:rPr>
                <w:rFonts w:cs="Times New Roman"/>
                <w:kern w:val="0"/>
              </w:rPr>
            </w:pPr>
            <w:r>
              <w:rPr>
                <w:rFonts w:hAnsi="宋体"/>
                <w:kern w:val="0"/>
              </w:rPr>
              <w:t>1.</w:t>
            </w:r>
            <w:r>
              <w:rPr>
                <w:rFonts w:hint="eastAsia" w:hAnsi="宋体" w:cs="宋体"/>
                <w:kern w:val="0"/>
              </w:rPr>
              <w:t>《滨州学院采购及招标投标工作管理办法（试行）》</w:t>
            </w:r>
          </w:p>
          <w:p>
            <w:pPr>
              <w:widowControl/>
              <w:rPr>
                <w:rFonts w:cs="Times New Roman"/>
                <w:kern w:val="0"/>
              </w:rPr>
            </w:pPr>
          </w:p>
        </w:tc>
        <w:tc>
          <w:tcPr>
            <w:tcW w:w="1270" w:type="dxa"/>
            <w:vAlign w:val="center"/>
          </w:tcPr>
          <w:p>
            <w:pPr>
              <w:widowControl/>
              <w:spacing w:line="320" w:lineRule="exact"/>
              <w:rPr>
                <w:rFonts w:hAnsi="宋体" w:cs="Times New Roman"/>
                <w:kern w:val="0"/>
              </w:rPr>
            </w:pPr>
            <w:r>
              <w:rPr>
                <w:kern w:val="0"/>
              </w:rPr>
              <w:t>1.</w:t>
            </w:r>
            <w:r>
              <w:rPr>
                <w:rFonts w:hint="eastAsia" w:hAnsi="宋体" w:cs="宋体"/>
                <w:kern w:val="0"/>
              </w:rPr>
              <w:t>资格审查</w:t>
            </w:r>
          </w:p>
          <w:p>
            <w:pPr>
              <w:widowControl/>
              <w:spacing w:line="320" w:lineRule="exact"/>
              <w:rPr>
                <w:rFonts w:cs="Times New Roman"/>
                <w:kern w:val="0"/>
              </w:rPr>
            </w:pPr>
            <w:r>
              <w:rPr>
                <w:rFonts w:hAnsi="宋体"/>
                <w:kern w:val="0"/>
              </w:rPr>
              <w:t>2.</w:t>
            </w:r>
            <w:r>
              <w:rPr>
                <w:rFonts w:hint="eastAsia" w:hAnsi="宋体" w:cs="宋体"/>
                <w:kern w:val="0"/>
              </w:rPr>
              <w:t>采购方式</w:t>
            </w:r>
          </w:p>
          <w:p>
            <w:pPr>
              <w:widowControl/>
              <w:spacing w:line="320" w:lineRule="exact"/>
              <w:rPr>
                <w:rFonts w:cs="Times New Roman"/>
                <w:kern w:val="0"/>
              </w:rPr>
            </w:pPr>
            <w:r>
              <w:rPr>
                <w:kern w:val="0"/>
              </w:rPr>
              <w:t>3.</w:t>
            </w:r>
            <w:r>
              <w:rPr>
                <w:rFonts w:hint="eastAsia" w:hAnsi="宋体" w:cs="宋体"/>
                <w:kern w:val="0"/>
              </w:rPr>
              <w:t>评标过程</w:t>
            </w:r>
          </w:p>
          <w:p>
            <w:pPr>
              <w:widowControl/>
              <w:spacing w:line="320" w:lineRule="exact"/>
              <w:rPr>
                <w:rFonts w:cs="Times New Roman"/>
                <w:kern w:val="0"/>
              </w:rPr>
            </w:pPr>
            <w:r>
              <w:rPr>
                <w:kern w:val="0"/>
              </w:rPr>
              <w:t>4.</w:t>
            </w:r>
            <w:r>
              <w:rPr>
                <w:rFonts w:hint="eastAsia" w:hAnsi="宋体" w:cs="宋体"/>
                <w:kern w:val="0"/>
              </w:rPr>
              <w:t>合同签订</w:t>
            </w:r>
          </w:p>
          <w:p>
            <w:pPr>
              <w:widowControl/>
              <w:rPr>
                <w:rFonts w:hAnsi="宋体" w:cs="Times New Roman"/>
                <w:kern w:val="0"/>
              </w:rPr>
            </w:pPr>
            <w:r>
              <w:rPr>
                <w:kern w:val="0"/>
              </w:rPr>
              <w:t>5.</w:t>
            </w:r>
            <w:r>
              <w:rPr>
                <w:rFonts w:hint="eastAsia" w:hAnsi="宋体" w:cs="宋体"/>
                <w:kern w:val="0"/>
              </w:rPr>
              <w:t>预中标考察</w:t>
            </w:r>
          </w:p>
          <w:p>
            <w:pPr>
              <w:widowControl/>
              <w:rPr>
                <w:rFonts w:cs="Times New Roman"/>
                <w:kern w:val="0"/>
              </w:rPr>
            </w:pPr>
            <w:r>
              <w:rPr>
                <w:kern w:val="0"/>
              </w:rPr>
              <w:t>6.</w:t>
            </w:r>
            <w:r>
              <w:rPr>
                <w:rFonts w:hint="eastAsia" w:hAnsi="宋体" w:cs="宋体"/>
                <w:kern w:val="0"/>
              </w:rPr>
              <w:t>货物验收</w:t>
            </w:r>
          </w:p>
        </w:tc>
        <w:tc>
          <w:tcPr>
            <w:tcW w:w="719" w:type="dxa"/>
            <w:vAlign w:val="center"/>
          </w:tcPr>
          <w:p>
            <w:pPr>
              <w:widowControl/>
              <w:jc w:val="center"/>
              <w:rPr>
                <w:rFonts w:hAnsi="宋体" w:cs="Times New Roman"/>
                <w:kern w:val="0"/>
              </w:rPr>
            </w:pPr>
            <w:r>
              <w:rPr>
                <w:rFonts w:hint="eastAsia" w:hAnsi="宋体" w:cs="宋体"/>
                <w:kern w:val="0"/>
              </w:rPr>
              <w:t>社会</w:t>
            </w:r>
          </w:p>
          <w:p>
            <w:pPr>
              <w:widowControl/>
              <w:jc w:val="center"/>
              <w:rPr>
                <w:rFonts w:cs="Times New Roman"/>
                <w:kern w:val="0"/>
              </w:rPr>
            </w:pPr>
            <w:r>
              <w:rPr>
                <w:rFonts w:hint="eastAsia" w:hAnsi="宋体" w:cs="宋体"/>
                <w:kern w:val="0"/>
              </w:rPr>
              <w:t>公开</w:t>
            </w:r>
          </w:p>
        </w:tc>
        <w:tc>
          <w:tcPr>
            <w:tcW w:w="1320" w:type="dxa"/>
            <w:vAlign w:val="center"/>
          </w:tcPr>
          <w:p>
            <w:pPr>
              <w:widowControl/>
              <w:spacing w:line="320" w:lineRule="exact"/>
              <w:rPr>
                <w:rFonts w:hAnsi="宋体" w:cs="Times New Roman"/>
                <w:kern w:val="0"/>
              </w:rPr>
            </w:pPr>
            <w:r>
              <w:rPr>
                <w:rFonts w:hint="eastAsia" w:hAnsi="宋体" w:cs="宋体"/>
                <w:kern w:val="0"/>
              </w:rPr>
              <w:t>采购单位</w:t>
            </w:r>
          </w:p>
          <w:p>
            <w:pPr>
              <w:widowControl/>
              <w:spacing w:line="320" w:lineRule="exact"/>
              <w:ind w:firstLine="105" w:firstLineChars="50"/>
              <w:rPr>
                <w:rFonts w:cs="Times New Roman"/>
                <w:kern w:val="0"/>
              </w:rPr>
            </w:pPr>
            <w:r>
              <w:rPr>
                <w:rFonts w:hint="eastAsia" w:hAnsi="宋体" w:cs="宋体"/>
                <w:kern w:val="0"/>
              </w:rPr>
              <w:t>国资处</w:t>
            </w:r>
          </w:p>
          <w:p>
            <w:pPr>
              <w:widowControl/>
              <w:ind w:firstLine="105" w:firstLineChars="50"/>
              <w:rPr>
                <w:rFonts w:cs="Times New Roman"/>
                <w:kern w:val="0"/>
              </w:rPr>
            </w:pPr>
            <w:r>
              <w:rPr>
                <w:rFonts w:hint="eastAsia" w:hAnsi="宋体" w:cs="宋体"/>
                <w:kern w:val="0"/>
              </w:rPr>
              <w:t>计财处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9" w:hRule="atLeast"/>
          <w:jc w:val="center"/>
        </w:trPr>
        <w:tc>
          <w:tcPr>
            <w:tcW w:w="511" w:type="dxa"/>
            <w:vMerge w:val="continue"/>
          </w:tcPr>
          <w:p>
            <w:pPr>
              <w:widowControl/>
              <w:rPr>
                <w:rFonts w:cs="Times New Roman"/>
                <w:kern w:val="0"/>
              </w:rPr>
            </w:pPr>
          </w:p>
        </w:tc>
        <w:tc>
          <w:tcPr>
            <w:tcW w:w="1320" w:type="dxa"/>
            <w:vAlign w:val="center"/>
          </w:tcPr>
          <w:p>
            <w:pPr>
              <w:widowControl/>
              <w:rPr>
                <w:rFonts w:cs="Times New Roman"/>
                <w:kern w:val="0"/>
              </w:rPr>
            </w:pPr>
            <w:r>
              <w:rPr>
                <w:kern w:val="0"/>
              </w:rPr>
              <w:t>14.</w:t>
            </w:r>
            <w:r>
              <w:rPr>
                <w:rFonts w:hint="eastAsia" w:cs="宋体"/>
                <w:kern w:val="0"/>
              </w:rPr>
              <w:t>仪器设备采购</w:t>
            </w:r>
          </w:p>
        </w:tc>
        <w:tc>
          <w:tcPr>
            <w:tcW w:w="3260" w:type="dxa"/>
            <w:vAlign w:val="center"/>
          </w:tcPr>
          <w:p>
            <w:pPr>
              <w:widowControl/>
              <w:spacing w:line="260" w:lineRule="exact"/>
              <w:rPr>
                <w:rFonts w:cs="Times New Roman"/>
                <w:kern w:val="0"/>
              </w:rPr>
            </w:pPr>
            <w:r>
              <w:rPr>
                <w:kern w:val="0"/>
              </w:rPr>
              <w:t>1.</w:t>
            </w:r>
            <w:r>
              <w:rPr>
                <w:rFonts w:hint="eastAsia" w:hAnsi="宋体" w:cs="宋体"/>
                <w:kern w:val="0"/>
              </w:rPr>
              <w:t>招标项目申报</w:t>
            </w:r>
          </w:p>
          <w:p>
            <w:pPr>
              <w:widowControl/>
              <w:spacing w:line="260" w:lineRule="exact"/>
              <w:rPr>
                <w:rFonts w:cs="Times New Roman"/>
                <w:kern w:val="0"/>
              </w:rPr>
            </w:pPr>
            <w:r>
              <w:rPr>
                <w:kern w:val="0"/>
              </w:rPr>
              <w:t>2.</w:t>
            </w:r>
            <w:r>
              <w:rPr>
                <w:rFonts w:hint="eastAsia" w:hAnsi="宋体" w:cs="宋体"/>
                <w:kern w:val="0"/>
              </w:rPr>
              <w:t>起草招标文件</w:t>
            </w:r>
          </w:p>
          <w:p>
            <w:pPr>
              <w:widowControl/>
              <w:spacing w:line="260" w:lineRule="exact"/>
              <w:rPr>
                <w:rFonts w:cs="Times New Roman"/>
                <w:kern w:val="0"/>
              </w:rPr>
            </w:pPr>
            <w:r>
              <w:rPr>
                <w:kern w:val="0"/>
              </w:rPr>
              <w:t>3.</w:t>
            </w:r>
            <w:r>
              <w:rPr>
                <w:rFonts w:hint="eastAsia" w:hAnsi="宋体" w:cs="宋体"/>
                <w:kern w:val="0"/>
              </w:rPr>
              <w:t>国有资产管理处、财务、审计等相关部门审核招标文件</w:t>
            </w:r>
          </w:p>
          <w:p>
            <w:pPr>
              <w:widowControl/>
              <w:spacing w:line="260" w:lineRule="exact"/>
              <w:rPr>
                <w:rFonts w:cs="Times New Roman"/>
                <w:kern w:val="0"/>
              </w:rPr>
            </w:pPr>
            <w:r>
              <w:rPr>
                <w:kern w:val="0"/>
              </w:rPr>
              <w:t>4.</w:t>
            </w:r>
            <w:r>
              <w:rPr>
                <w:rFonts w:hint="eastAsia" w:hAnsi="宋体" w:cs="宋体"/>
                <w:kern w:val="0"/>
              </w:rPr>
              <w:t>根据相关部门的意见修改招标文件</w:t>
            </w:r>
          </w:p>
          <w:p>
            <w:pPr>
              <w:widowControl/>
              <w:spacing w:line="260" w:lineRule="exact"/>
              <w:rPr>
                <w:rFonts w:cs="Times New Roman"/>
                <w:kern w:val="0"/>
              </w:rPr>
            </w:pPr>
            <w:r>
              <w:rPr>
                <w:kern w:val="0"/>
              </w:rPr>
              <w:t>5.</w:t>
            </w:r>
            <w:r>
              <w:rPr>
                <w:rFonts w:hint="eastAsia" w:hAnsi="宋体" w:cs="宋体"/>
                <w:kern w:val="0"/>
              </w:rPr>
              <w:t>发布招标公告</w:t>
            </w:r>
          </w:p>
          <w:p>
            <w:pPr>
              <w:widowControl/>
              <w:spacing w:line="260" w:lineRule="exact"/>
              <w:rPr>
                <w:rFonts w:cs="Times New Roman"/>
                <w:kern w:val="0"/>
              </w:rPr>
            </w:pPr>
            <w:r>
              <w:rPr>
                <w:kern w:val="0"/>
              </w:rPr>
              <w:t>6.</w:t>
            </w:r>
            <w:r>
              <w:rPr>
                <w:rFonts w:hint="eastAsia" w:hAnsi="宋体" w:cs="宋体"/>
                <w:kern w:val="0"/>
              </w:rPr>
              <w:t>开标评标</w:t>
            </w:r>
          </w:p>
          <w:p>
            <w:pPr>
              <w:widowControl/>
              <w:spacing w:line="260" w:lineRule="exact"/>
              <w:rPr>
                <w:rFonts w:cs="Times New Roman"/>
                <w:kern w:val="0"/>
              </w:rPr>
            </w:pPr>
            <w:r>
              <w:rPr>
                <w:kern w:val="0"/>
              </w:rPr>
              <w:t>7.</w:t>
            </w:r>
            <w:r>
              <w:rPr>
                <w:rFonts w:hint="eastAsia" w:hAnsi="宋体" w:cs="宋体"/>
                <w:kern w:val="0"/>
              </w:rPr>
              <w:t>发布中标公告，预中标考察</w:t>
            </w:r>
          </w:p>
          <w:p>
            <w:pPr>
              <w:widowControl/>
              <w:spacing w:line="260" w:lineRule="exact"/>
              <w:rPr>
                <w:rFonts w:hAnsi="宋体" w:cs="Times New Roman"/>
                <w:kern w:val="0"/>
              </w:rPr>
            </w:pPr>
            <w:r>
              <w:rPr>
                <w:kern w:val="0"/>
              </w:rPr>
              <w:t>8.</w:t>
            </w:r>
            <w:r>
              <w:rPr>
                <w:rFonts w:hint="eastAsia" w:hAnsi="宋体" w:cs="宋体"/>
                <w:kern w:val="0"/>
              </w:rPr>
              <w:t>签订合同</w:t>
            </w:r>
          </w:p>
          <w:p>
            <w:pPr>
              <w:widowControl/>
              <w:rPr>
                <w:rFonts w:cs="Times New Roman"/>
                <w:kern w:val="0"/>
              </w:rPr>
            </w:pPr>
            <w:r>
              <w:rPr>
                <w:kern w:val="0"/>
              </w:rPr>
              <w:t>9.</w:t>
            </w:r>
            <w:r>
              <w:rPr>
                <w:rFonts w:hint="eastAsia" w:hAnsi="宋体" w:cs="宋体"/>
                <w:kern w:val="0"/>
              </w:rPr>
              <w:t>货物验收</w:t>
            </w:r>
          </w:p>
          <w:p>
            <w:pPr>
              <w:widowControl/>
              <w:spacing w:line="260" w:lineRule="exact"/>
              <w:rPr>
                <w:rFonts w:cs="Times New Roman"/>
                <w:kern w:val="0"/>
              </w:rPr>
            </w:pPr>
            <w:r>
              <w:rPr>
                <w:kern w:val="0"/>
              </w:rPr>
              <w:t>10.</w:t>
            </w:r>
            <w:r>
              <w:rPr>
                <w:rFonts w:hint="eastAsia" w:hAnsi="宋体" w:cs="宋体"/>
                <w:kern w:val="0"/>
              </w:rPr>
              <w:t>付款</w:t>
            </w:r>
          </w:p>
        </w:tc>
        <w:tc>
          <w:tcPr>
            <w:tcW w:w="1571" w:type="dxa"/>
            <w:vAlign w:val="center"/>
          </w:tcPr>
          <w:p>
            <w:pPr>
              <w:widowControl/>
              <w:spacing w:line="320" w:lineRule="exact"/>
              <w:rPr>
                <w:rFonts w:hAnsi="宋体" w:cs="Times New Roman"/>
                <w:kern w:val="0"/>
              </w:rPr>
            </w:pPr>
            <w:r>
              <w:rPr>
                <w:kern w:val="0"/>
              </w:rPr>
              <w:t>1.</w:t>
            </w:r>
            <w:r>
              <w:rPr>
                <w:rFonts w:hint="eastAsia" w:hAnsi="宋体" w:cs="宋体"/>
                <w:kern w:val="0"/>
              </w:rPr>
              <w:t>考察论证</w:t>
            </w:r>
          </w:p>
          <w:p>
            <w:pPr>
              <w:widowControl/>
              <w:spacing w:line="320" w:lineRule="exact"/>
              <w:rPr>
                <w:rFonts w:cs="Times New Roman"/>
                <w:kern w:val="0"/>
              </w:rPr>
            </w:pPr>
            <w:r>
              <w:rPr>
                <w:kern w:val="0"/>
              </w:rPr>
              <w:t>2.</w:t>
            </w:r>
            <w:r>
              <w:rPr>
                <w:rFonts w:hint="eastAsia" w:cs="宋体"/>
                <w:kern w:val="0"/>
              </w:rPr>
              <w:t>起草</w:t>
            </w:r>
            <w:r>
              <w:rPr>
                <w:rFonts w:hint="eastAsia" w:hAnsi="宋体" w:cs="宋体"/>
                <w:kern w:val="0"/>
              </w:rPr>
              <w:t>招标文件</w:t>
            </w:r>
          </w:p>
          <w:p>
            <w:pPr>
              <w:widowControl/>
              <w:spacing w:line="320" w:lineRule="exact"/>
              <w:rPr>
                <w:rFonts w:cs="Times New Roman"/>
                <w:kern w:val="0"/>
              </w:rPr>
            </w:pPr>
            <w:r>
              <w:rPr>
                <w:kern w:val="0"/>
              </w:rPr>
              <w:t>3.</w:t>
            </w:r>
            <w:r>
              <w:rPr>
                <w:rFonts w:hint="eastAsia" w:hAnsi="宋体" w:cs="宋体"/>
                <w:kern w:val="0"/>
              </w:rPr>
              <w:t>开标评标</w:t>
            </w:r>
          </w:p>
          <w:p>
            <w:pPr>
              <w:widowControl/>
              <w:rPr>
                <w:rFonts w:cs="Times New Roman"/>
                <w:kern w:val="0"/>
              </w:rPr>
            </w:pPr>
            <w:r>
              <w:rPr>
                <w:kern w:val="0"/>
              </w:rPr>
              <w:t>4.</w:t>
            </w:r>
            <w:r>
              <w:rPr>
                <w:rFonts w:hint="eastAsia" w:cs="宋体"/>
                <w:kern w:val="0"/>
              </w:rPr>
              <w:t>签订</w:t>
            </w:r>
            <w:r>
              <w:rPr>
                <w:rFonts w:hint="eastAsia" w:hAnsi="宋体" w:cs="宋体"/>
                <w:kern w:val="0"/>
              </w:rPr>
              <w:t>合同</w:t>
            </w:r>
          </w:p>
          <w:p>
            <w:pPr>
              <w:widowControl/>
              <w:rPr>
                <w:rFonts w:cs="Times New Roman"/>
                <w:kern w:val="0"/>
              </w:rPr>
            </w:pPr>
            <w:r>
              <w:rPr>
                <w:kern w:val="0"/>
              </w:rPr>
              <w:t>5.</w:t>
            </w:r>
            <w:r>
              <w:rPr>
                <w:rFonts w:hint="eastAsia" w:cs="宋体"/>
                <w:kern w:val="0"/>
              </w:rPr>
              <w:t>货物</w:t>
            </w:r>
            <w:r>
              <w:rPr>
                <w:rFonts w:hint="eastAsia" w:hAnsi="宋体" w:cs="宋体"/>
                <w:kern w:val="0"/>
              </w:rPr>
              <w:t>验收</w:t>
            </w:r>
          </w:p>
        </w:tc>
        <w:tc>
          <w:tcPr>
            <w:tcW w:w="1362" w:type="dxa"/>
            <w:vAlign w:val="center"/>
          </w:tcPr>
          <w:p>
            <w:pPr>
              <w:widowControl/>
              <w:spacing w:line="320" w:lineRule="exact"/>
              <w:rPr>
                <w:rFonts w:cs="Times New Roman"/>
                <w:kern w:val="0"/>
              </w:rPr>
            </w:pPr>
            <w:r>
              <w:rPr>
                <w:kern w:val="0"/>
              </w:rPr>
              <w:t>1.</w:t>
            </w:r>
            <w:r>
              <w:rPr>
                <w:rFonts w:hint="eastAsia" w:hAnsi="宋体" w:cs="宋体"/>
                <w:kern w:val="0"/>
              </w:rPr>
              <w:t>人情招标</w:t>
            </w:r>
          </w:p>
          <w:p>
            <w:pPr>
              <w:widowControl/>
              <w:spacing w:line="320" w:lineRule="exact"/>
              <w:rPr>
                <w:rFonts w:cs="Times New Roman"/>
                <w:kern w:val="0"/>
              </w:rPr>
            </w:pPr>
            <w:r>
              <w:rPr>
                <w:kern w:val="0"/>
              </w:rPr>
              <w:t>2.</w:t>
            </w:r>
            <w:r>
              <w:rPr>
                <w:rFonts w:hint="eastAsia" w:hAnsi="宋体" w:cs="宋体"/>
                <w:kern w:val="0"/>
              </w:rPr>
              <w:t>违规操作</w:t>
            </w:r>
          </w:p>
          <w:p>
            <w:pPr>
              <w:widowControl/>
              <w:rPr>
                <w:rFonts w:hAnsi="宋体" w:cs="Times New Roman"/>
                <w:kern w:val="0"/>
              </w:rPr>
            </w:pPr>
            <w:r>
              <w:rPr>
                <w:kern w:val="0"/>
              </w:rPr>
              <w:t>3.</w:t>
            </w:r>
            <w:r>
              <w:rPr>
                <w:rFonts w:hint="eastAsia" w:hAnsi="宋体" w:cs="宋体"/>
                <w:kern w:val="0"/>
              </w:rPr>
              <w:t>评审不公</w:t>
            </w:r>
          </w:p>
          <w:p>
            <w:pPr>
              <w:widowControl/>
              <w:rPr>
                <w:rFonts w:cs="Times New Roman"/>
                <w:kern w:val="0"/>
              </w:rPr>
            </w:pPr>
            <w:r>
              <w:rPr>
                <w:kern w:val="0"/>
              </w:rPr>
              <w:t>4.</w:t>
            </w:r>
            <w:r>
              <w:rPr>
                <w:rFonts w:hint="eastAsia" w:hAnsi="宋体" w:cs="宋体"/>
                <w:kern w:val="0"/>
              </w:rPr>
              <w:t>验收不严</w:t>
            </w:r>
          </w:p>
        </w:tc>
        <w:tc>
          <w:tcPr>
            <w:tcW w:w="709" w:type="dxa"/>
            <w:vAlign w:val="center"/>
          </w:tcPr>
          <w:p>
            <w:pPr>
              <w:widowControl/>
              <w:spacing w:line="260" w:lineRule="exact"/>
              <w:jc w:val="center"/>
              <w:rPr>
                <w:rFonts w:cs="Times New Roman"/>
                <w:kern w:val="0"/>
              </w:rPr>
            </w:pPr>
            <w:r>
              <w:rPr>
                <w:rFonts w:hint="eastAsia" w:hAnsi="宋体" w:cs="宋体"/>
                <w:kern w:val="0"/>
              </w:rPr>
              <w:t>一级</w:t>
            </w:r>
          </w:p>
        </w:tc>
        <w:tc>
          <w:tcPr>
            <w:tcW w:w="2405" w:type="dxa"/>
            <w:vAlign w:val="center"/>
          </w:tcPr>
          <w:p>
            <w:pPr>
              <w:widowControl/>
              <w:spacing w:line="320" w:lineRule="exact"/>
              <w:rPr>
                <w:rFonts w:hAnsi="宋体" w:cs="Times New Roman"/>
                <w:kern w:val="0"/>
              </w:rPr>
            </w:pPr>
            <w:r>
              <w:rPr>
                <w:rFonts w:hAnsi="宋体"/>
                <w:kern w:val="0"/>
              </w:rPr>
              <w:t>1.</w:t>
            </w:r>
            <w:r>
              <w:rPr>
                <w:rFonts w:hint="eastAsia" w:hAnsi="宋体" w:cs="宋体"/>
                <w:kern w:val="0"/>
              </w:rPr>
              <w:t>《滨州学院采购及招标投标工作管理办法（试行）》</w:t>
            </w:r>
          </w:p>
          <w:p>
            <w:pPr>
              <w:widowControl/>
              <w:spacing w:line="320" w:lineRule="exact"/>
              <w:rPr>
                <w:rFonts w:hAnsi="宋体" w:cs="Times New Roman"/>
                <w:kern w:val="0"/>
              </w:rPr>
            </w:pPr>
            <w:r>
              <w:rPr>
                <w:rFonts w:hAnsi="宋体"/>
                <w:kern w:val="0"/>
              </w:rPr>
              <w:t>2.</w:t>
            </w:r>
            <w:r>
              <w:rPr>
                <w:rFonts w:hint="eastAsia" w:hAnsi="宋体" w:cs="宋体"/>
                <w:kern w:val="0"/>
              </w:rPr>
              <w:t>《滨州学院仪器设备管理办法》</w:t>
            </w:r>
          </w:p>
          <w:p>
            <w:pPr>
              <w:widowControl/>
              <w:spacing w:line="320" w:lineRule="exact"/>
              <w:rPr>
                <w:rFonts w:hAnsi="宋体" w:cs="Times New Roman"/>
                <w:kern w:val="0"/>
              </w:rPr>
            </w:pPr>
            <w:r>
              <w:rPr>
                <w:rFonts w:hAnsi="宋体"/>
                <w:kern w:val="0"/>
              </w:rPr>
              <w:t>3.</w:t>
            </w:r>
            <w:r>
              <w:rPr>
                <w:rFonts w:hint="eastAsia" w:hAnsi="宋体" w:cs="宋体"/>
                <w:kern w:val="0"/>
              </w:rPr>
              <w:t>滨州学院仪器设备验收工作规定》</w:t>
            </w:r>
          </w:p>
          <w:p>
            <w:pPr>
              <w:widowControl/>
              <w:spacing w:line="320" w:lineRule="exact"/>
              <w:rPr>
                <w:rFonts w:hAnsi="宋体" w:cs="Times New Roman"/>
                <w:kern w:val="0"/>
              </w:rPr>
            </w:pPr>
            <w:r>
              <w:rPr>
                <w:rFonts w:hAnsi="宋体"/>
                <w:kern w:val="0"/>
              </w:rPr>
              <w:t>4.</w:t>
            </w:r>
            <w:r>
              <w:rPr>
                <w:rFonts w:hint="eastAsia" w:hAnsi="宋体" w:cs="宋体"/>
                <w:kern w:val="0"/>
              </w:rPr>
              <w:t>《滨州学院家具管理办法》</w:t>
            </w:r>
          </w:p>
        </w:tc>
        <w:tc>
          <w:tcPr>
            <w:tcW w:w="1270" w:type="dxa"/>
            <w:vAlign w:val="center"/>
          </w:tcPr>
          <w:p>
            <w:pPr>
              <w:widowControl/>
              <w:spacing w:line="320" w:lineRule="exact"/>
              <w:rPr>
                <w:rFonts w:cs="Times New Roman"/>
                <w:kern w:val="0"/>
              </w:rPr>
            </w:pPr>
            <w:r>
              <w:rPr>
                <w:kern w:val="0"/>
              </w:rPr>
              <w:t>1.</w:t>
            </w:r>
            <w:r>
              <w:rPr>
                <w:rFonts w:hint="eastAsia" w:hAnsi="宋体" w:cs="宋体"/>
                <w:kern w:val="0"/>
              </w:rPr>
              <w:t>审查招标文件</w:t>
            </w:r>
          </w:p>
          <w:p>
            <w:pPr>
              <w:widowControl/>
              <w:spacing w:line="320" w:lineRule="exact"/>
              <w:rPr>
                <w:rFonts w:cs="Times New Roman"/>
                <w:kern w:val="0"/>
              </w:rPr>
            </w:pPr>
            <w:r>
              <w:rPr>
                <w:kern w:val="0"/>
              </w:rPr>
              <w:t>2.</w:t>
            </w:r>
            <w:r>
              <w:rPr>
                <w:rFonts w:hint="eastAsia" w:hAnsi="宋体" w:cs="宋体"/>
                <w:kern w:val="0"/>
              </w:rPr>
              <w:t>资格审查</w:t>
            </w:r>
          </w:p>
          <w:p>
            <w:pPr>
              <w:widowControl/>
              <w:spacing w:line="320" w:lineRule="exact"/>
              <w:rPr>
                <w:rFonts w:cs="Times New Roman"/>
                <w:kern w:val="0"/>
              </w:rPr>
            </w:pPr>
            <w:r>
              <w:rPr>
                <w:kern w:val="0"/>
              </w:rPr>
              <w:t>3</w:t>
            </w:r>
            <w:r>
              <w:rPr>
                <w:rFonts w:hint="eastAsia" w:hAnsi="宋体" w:cs="宋体"/>
                <w:kern w:val="0"/>
              </w:rPr>
              <w:t>评标过程</w:t>
            </w:r>
          </w:p>
          <w:p>
            <w:pPr>
              <w:widowControl/>
              <w:spacing w:line="320" w:lineRule="exact"/>
              <w:rPr>
                <w:rFonts w:cs="Times New Roman"/>
                <w:kern w:val="0"/>
              </w:rPr>
            </w:pPr>
            <w:r>
              <w:rPr>
                <w:kern w:val="0"/>
              </w:rPr>
              <w:t>4.</w:t>
            </w:r>
            <w:r>
              <w:rPr>
                <w:rFonts w:hint="eastAsia" w:hAnsi="宋体" w:cs="宋体"/>
                <w:kern w:val="0"/>
              </w:rPr>
              <w:t>合同签订</w:t>
            </w:r>
          </w:p>
          <w:p>
            <w:pPr>
              <w:widowControl/>
              <w:spacing w:line="320" w:lineRule="exact"/>
              <w:rPr>
                <w:rFonts w:hAnsi="宋体" w:cs="Times New Roman"/>
                <w:kern w:val="0"/>
              </w:rPr>
            </w:pPr>
            <w:r>
              <w:rPr>
                <w:kern w:val="0"/>
              </w:rPr>
              <w:t>5.</w:t>
            </w:r>
            <w:r>
              <w:rPr>
                <w:rFonts w:hint="eastAsia" w:hAnsi="宋体" w:cs="宋体"/>
                <w:kern w:val="0"/>
              </w:rPr>
              <w:t>预中标考察</w:t>
            </w:r>
          </w:p>
          <w:p>
            <w:pPr>
              <w:widowControl/>
              <w:rPr>
                <w:rFonts w:cs="Times New Roman"/>
                <w:kern w:val="0"/>
              </w:rPr>
            </w:pPr>
            <w:r>
              <w:rPr>
                <w:kern w:val="0"/>
              </w:rPr>
              <w:t>6.</w:t>
            </w:r>
            <w:r>
              <w:rPr>
                <w:rFonts w:hint="eastAsia" w:hAnsi="宋体" w:cs="宋体"/>
                <w:kern w:val="0"/>
              </w:rPr>
              <w:t>货物验收</w:t>
            </w:r>
          </w:p>
        </w:tc>
        <w:tc>
          <w:tcPr>
            <w:tcW w:w="719" w:type="dxa"/>
            <w:vAlign w:val="center"/>
          </w:tcPr>
          <w:p>
            <w:pPr>
              <w:spacing w:line="320" w:lineRule="exact"/>
              <w:jc w:val="center"/>
              <w:rPr>
                <w:rFonts w:hAnsi="宋体" w:cs="Times New Roman"/>
                <w:kern w:val="0"/>
              </w:rPr>
            </w:pPr>
            <w:r>
              <w:rPr>
                <w:rFonts w:hint="eastAsia" w:hAnsi="宋体" w:cs="宋体"/>
                <w:kern w:val="0"/>
              </w:rPr>
              <w:t>社会</w:t>
            </w:r>
          </w:p>
          <w:p>
            <w:pPr>
              <w:spacing w:line="320" w:lineRule="exact"/>
              <w:jc w:val="center"/>
              <w:rPr>
                <w:rFonts w:cs="Times New Roman"/>
                <w:kern w:val="0"/>
              </w:rPr>
            </w:pPr>
            <w:r>
              <w:rPr>
                <w:rFonts w:hint="eastAsia" w:hAnsi="宋体" w:cs="宋体"/>
                <w:kern w:val="0"/>
              </w:rPr>
              <w:t>公开</w:t>
            </w:r>
          </w:p>
        </w:tc>
        <w:tc>
          <w:tcPr>
            <w:tcW w:w="1320" w:type="dxa"/>
            <w:vAlign w:val="center"/>
          </w:tcPr>
          <w:p>
            <w:pPr>
              <w:widowControl/>
              <w:spacing w:line="320" w:lineRule="exact"/>
              <w:rPr>
                <w:rFonts w:hAnsi="宋体" w:cs="Times New Roman"/>
                <w:kern w:val="0"/>
              </w:rPr>
            </w:pPr>
            <w:r>
              <w:rPr>
                <w:rFonts w:hint="eastAsia" w:hAnsi="宋体" w:cs="宋体"/>
                <w:kern w:val="0"/>
              </w:rPr>
              <w:t>采购单位</w:t>
            </w:r>
          </w:p>
          <w:p>
            <w:pPr>
              <w:widowControl/>
              <w:spacing w:line="320" w:lineRule="exact"/>
              <w:ind w:firstLine="105" w:firstLineChars="50"/>
              <w:rPr>
                <w:rFonts w:hAnsi="宋体" w:cs="Times New Roman"/>
                <w:kern w:val="0"/>
              </w:rPr>
            </w:pPr>
            <w:r>
              <w:rPr>
                <w:rFonts w:hint="eastAsia" w:hAnsi="宋体" w:cs="宋体"/>
                <w:kern w:val="0"/>
              </w:rPr>
              <w:t>国资处</w:t>
            </w:r>
          </w:p>
          <w:p>
            <w:pPr>
              <w:widowControl/>
              <w:spacing w:line="320" w:lineRule="exact"/>
              <w:ind w:firstLine="105" w:firstLineChars="50"/>
              <w:rPr>
                <w:rFonts w:cs="Times New Roman"/>
                <w:kern w:val="0"/>
              </w:rPr>
            </w:pPr>
            <w:r>
              <w:rPr>
                <w:rFonts w:hint="eastAsia" w:hAnsi="宋体" w:cs="宋体"/>
                <w:kern w:val="0"/>
              </w:rPr>
              <w:t>计财处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0" w:hRule="atLeast"/>
          <w:jc w:val="center"/>
        </w:trPr>
        <w:tc>
          <w:tcPr>
            <w:tcW w:w="511" w:type="dxa"/>
            <w:vMerge w:val="restart"/>
            <w:vAlign w:val="center"/>
          </w:tcPr>
          <w:p>
            <w:pPr>
              <w:widowControl/>
              <w:jc w:val="center"/>
              <w:rPr>
                <w:rFonts w:cs="Times New Roman"/>
                <w:b/>
                <w:bCs/>
                <w:kern w:val="0"/>
              </w:rPr>
            </w:pPr>
            <w:r>
              <w:rPr>
                <w:rFonts w:hint="eastAsia" w:cs="宋体"/>
                <w:b/>
                <w:bCs/>
                <w:kern w:val="0"/>
              </w:rPr>
              <w:t>五</w:t>
            </w:r>
          </w:p>
          <w:p>
            <w:pPr>
              <w:widowControl/>
              <w:jc w:val="center"/>
              <w:rPr>
                <w:rFonts w:cs="Times New Roman"/>
                <w:b/>
                <w:bCs/>
                <w:kern w:val="0"/>
              </w:rPr>
            </w:pPr>
          </w:p>
          <w:p>
            <w:pPr>
              <w:widowControl/>
              <w:jc w:val="center"/>
              <w:rPr>
                <w:rFonts w:cs="Times New Roman"/>
                <w:kern w:val="0"/>
              </w:rPr>
            </w:pPr>
            <w:r>
              <w:rPr>
                <w:rFonts w:hint="eastAsia" w:cs="宋体"/>
                <w:b/>
                <w:bCs/>
                <w:kern w:val="0"/>
              </w:rPr>
              <w:t>基建维修</w:t>
            </w:r>
          </w:p>
        </w:tc>
        <w:tc>
          <w:tcPr>
            <w:tcW w:w="1320" w:type="dxa"/>
            <w:vAlign w:val="center"/>
          </w:tcPr>
          <w:p>
            <w:pPr>
              <w:rPr>
                <w:rFonts w:cs="Times New Roman"/>
                <w:kern w:val="0"/>
              </w:rPr>
            </w:pPr>
            <w:r>
              <w:rPr>
                <w:kern w:val="0"/>
              </w:rPr>
              <w:t>15.</w:t>
            </w:r>
            <w:r>
              <w:rPr>
                <w:rFonts w:hint="eastAsia" w:cs="宋体"/>
                <w:kern w:val="0"/>
              </w:rPr>
              <w:t>工程管理</w:t>
            </w:r>
          </w:p>
        </w:tc>
        <w:tc>
          <w:tcPr>
            <w:tcW w:w="3260" w:type="dxa"/>
            <w:vAlign w:val="center"/>
          </w:tcPr>
          <w:p>
            <w:pPr>
              <w:widowControl/>
              <w:rPr>
                <w:rFonts w:cs="Times New Roman"/>
                <w:kern w:val="0"/>
              </w:rPr>
            </w:pPr>
            <w:r>
              <w:rPr>
                <w:kern w:val="0"/>
              </w:rPr>
              <w:t>1.</w:t>
            </w:r>
            <w:r>
              <w:rPr>
                <w:rFonts w:hint="eastAsia" w:hAnsi="宋体" w:cs="宋体"/>
                <w:kern w:val="0"/>
              </w:rPr>
              <w:t>项目申报与审批</w:t>
            </w:r>
          </w:p>
          <w:p>
            <w:pPr>
              <w:widowControl/>
              <w:rPr>
                <w:rFonts w:cs="Times New Roman"/>
                <w:kern w:val="0"/>
              </w:rPr>
            </w:pPr>
            <w:r>
              <w:rPr>
                <w:kern w:val="0"/>
              </w:rPr>
              <w:t>2.</w:t>
            </w:r>
            <w:r>
              <w:rPr>
                <w:rFonts w:hint="eastAsia" w:hAnsi="宋体" w:cs="宋体"/>
                <w:kern w:val="0"/>
              </w:rPr>
              <w:t>确定招标方式</w:t>
            </w:r>
          </w:p>
          <w:p>
            <w:pPr>
              <w:widowControl/>
              <w:rPr>
                <w:rFonts w:cs="Times New Roman"/>
                <w:kern w:val="0"/>
              </w:rPr>
            </w:pPr>
            <w:r>
              <w:rPr>
                <w:kern w:val="0"/>
              </w:rPr>
              <w:t>3.</w:t>
            </w:r>
            <w:r>
              <w:rPr>
                <w:rFonts w:hint="eastAsia" w:hAnsi="宋体" w:cs="宋体"/>
                <w:kern w:val="0"/>
              </w:rPr>
              <w:t>招标公告</w:t>
            </w:r>
          </w:p>
          <w:p>
            <w:pPr>
              <w:widowControl/>
              <w:rPr>
                <w:rFonts w:cs="Times New Roman"/>
                <w:kern w:val="0"/>
              </w:rPr>
            </w:pPr>
            <w:r>
              <w:rPr>
                <w:kern w:val="0"/>
              </w:rPr>
              <w:t>4.</w:t>
            </w:r>
            <w:r>
              <w:rPr>
                <w:rFonts w:hint="eastAsia" w:hAnsi="宋体" w:cs="宋体"/>
                <w:kern w:val="0"/>
              </w:rPr>
              <w:t>招标报名、开标、评标、定标</w:t>
            </w:r>
          </w:p>
          <w:p>
            <w:pPr>
              <w:widowControl/>
              <w:rPr>
                <w:rFonts w:cs="Times New Roman"/>
                <w:kern w:val="0"/>
              </w:rPr>
            </w:pPr>
            <w:r>
              <w:rPr>
                <w:kern w:val="0"/>
              </w:rPr>
              <w:t>5.</w:t>
            </w:r>
            <w:r>
              <w:rPr>
                <w:rFonts w:hint="eastAsia" w:hAnsi="宋体" w:cs="宋体"/>
                <w:kern w:val="0"/>
              </w:rPr>
              <w:t>合同签订</w:t>
            </w:r>
          </w:p>
          <w:p>
            <w:pPr>
              <w:widowControl/>
              <w:rPr>
                <w:rFonts w:cs="Times New Roman"/>
                <w:kern w:val="0"/>
              </w:rPr>
            </w:pPr>
            <w:r>
              <w:rPr>
                <w:kern w:val="0"/>
              </w:rPr>
              <w:t>6.</w:t>
            </w:r>
            <w:r>
              <w:rPr>
                <w:rFonts w:hint="eastAsia" w:hAnsi="宋体" w:cs="宋体"/>
                <w:kern w:val="0"/>
              </w:rPr>
              <w:t>施工过程管理</w:t>
            </w:r>
          </w:p>
          <w:p>
            <w:pPr>
              <w:widowControl/>
              <w:rPr>
                <w:rFonts w:cs="Times New Roman"/>
                <w:kern w:val="0"/>
              </w:rPr>
            </w:pPr>
            <w:r>
              <w:rPr>
                <w:kern w:val="0"/>
              </w:rPr>
              <w:t>7.</w:t>
            </w:r>
            <w:r>
              <w:rPr>
                <w:rFonts w:hint="eastAsia" w:hAnsi="宋体" w:cs="宋体"/>
                <w:kern w:val="0"/>
              </w:rPr>
              <w:t xml:space="preserve"> 造价审计</w:t>
            </w:r>
          </w:p>
          <w:p>
            <w:pPr>
              <w:rPr>
                <w:rFonts w:cs="Times New Roman"/>
                <w:kern w:val="0"/>
              </w:rPr>
            </w:pPr>
            <w:r>
              <w:rPr>
                <w:kern w:val="0"/>
              </w:rPr>
              <w:t>8.</w:t>
            </w:r>
            <w:r>
              <w:rPr>
                <w:rFonts w:cs="Times New Roman"/>
                <w:kern w:val="0"/>
              </w:rPr>
              <w:t xml:space="preserve"> </w:t>
            </w:r>
            <w:r>
              <w:rPr>
                <w:rFonts w:hint="eastAsia" w:hAnsi="宋体" w:cs="宋体"/>
                <w:kern w:val="0"/>
              </w:rPr>
              <w:t>付款</w:t>
            </w:r>
          </w:p>
          <w:p>
            <w:pPr>
              <w:rPr>
                <w:rFonts w:cs="Times New Roman"/>
                <w:kern w:val="0"/>
              </w:rPr>
            </w:pPr>
            <w:r>
              <w:rPr>
                <w:kern w:val="0"/>
              </w:rPr>
              <w:t>9.</w:t>
            </w:r>
            <w:r>
              <w:rPr>
                <w:rFonts w:cs="Times New Roman"/>
                <w:kern w:val="0"/>
              </w:rPr>
              <w:t xml:space="preserve"> </w:t>
            </w:r>
            <w:r>
              <w:rPr>
                <w:rFonts w:hint="eastAsia" w:hAnsi="宋体" w:cs="宋体"/>
                <w:kern w:val="0"/>
              </w:rPr>
              <w:t>保修</w:t>
            </w:r>
          </w:p>
        </w:tc>
        <w:tc>
          <w:tcPr>
            <w:tcW w:w="1571" w:type="dxa"/>
            <w:vAlign w:val="center"/>
          </w:tcPr>
          <w:p>
            <w:pPr>
              <w:widowControl/>
              <w:rPr>
                <w:rFonts w:cs="Times New Roman"/>
                <w:kern w:val="0"/>
              </w:rPr>
            </w:pPr>
            <w:r>
              <w:rPr>
                <w:kern w:val="0"/>
              </w:rPr>
              <w:t>1.</w:t>
            </w:r>
            <w:r>
              <w:rPr>
                <w:rFonts w:hint="eastAsia" w:hAnsi="宋体" w:cs="宋体"/>
                <w:kern w:val="0"/>
              </w:rPr>
              <w:t>评标</w:t>
            </w:r>
          </w:p>
          <w:p>
            <w:pPr>
              <w:widowControl/>
              <w:rPr>
                <w:rFonts w:cs="Times New Roman"/>
                <w:kern w:val="0"/>
              </w:rPr>
            </w:pPr>
            <w:r>
              <w:rPr>
                <w:kern w:val="0"/>
              </w:rPr>
              <w:t>2.</w:t>
            </w:r>
            <w:r>
              <w:rPr>
                <w:rFonts w:hint="eastAsia" w:hAnsi="宋体" w:cs="宋体"/>
                <w:kern w:val="0"/>
              </w:rPr>
              <w:t>合同签订</w:t>
            </w:r>
          </w:p>
          <w:p>
            <w:pPr>
              <w:rPr>
                <w:rFonts w:cs="Times New Roman"/>
                <w:kern w:val="0"/>
              </w:rPr>
            </w:pPr>
            <w:r>
              <w:rPr>
                <w:kern w:val="0"/>
              </w:rPr>
              <w:t>3.</w:t>
            </w:r>
            <w:r>
              <w:rPr>
                <w:rFonts w:hint="eastAsia" w:hAnsi="宋体" w:cs="宋体"/>
                <w:kern w:val="0"/>
              </w:rPr>
              <w:t>施工过程管理（包括设计变更、施工签证）</w:t>
            </w:r>
          </w:p>
          <w:p>
            <w:pPr>
              <w:rPr>
                <w:rFonts w:cs="Times New Roman"/>
                <w:kern w:val="0"/>
              </w:rPr>
            </w:pPr>
            <w:r>
              <w:rPr>
                <w:kern w:val="0"/>
              </w:rPr>
              <w:t>4.</w:t>
            </w:r>
            <w:r>
              <w:rPr>
                <w:rFonts w:hint="eastAsia" w:hAnsi="宋体" w:cs="宋体"/>
                <w:kern w:val="0"/>
              </w:rPr>
              <w:t>造价审计</w:t>
            </w:r>
          </w:p>
        </w:tc>
        <w:tc>
          <w:tcPr>
            <w:tcW w:w="1362" w:type="dxa"/>
            <w:vAlign w:val="center"/>
          </w:tcPr>
          <w:p>
            <w:pPr>
              <w:widowControl/>
              <w:rPr>
                <w:rFonts w:cs="Times New Roman"/>
                <w:kern w:val="0"/>
              </w:rPr>
            </w:pPr>
            <w:r>
              <w:rPr>
                <w:kern w:val="0"/>
              </w:rPr>
              <w:t>1.</w:t>
            </w:r>
            <w:r>
              <w:rPr>
                <w:rFonts w:hint="eastAsia" w:hAnsi="宋体" w:cs="宋体"/>
                <w:kern w:val="0"/>
              </w:rPr>
              <w:t>人情招标</w:t>
            </w:r>
          </w:p>
          <w:p>
            <w:pPr>
              <w:widowControl/>
              <w:rPr>
                <w:rFonts w:cs="Times New Roman"/>
                <w:kern w:val="0"/>
              </w:rPr>
            </w:pPr>
            <w:r>
              <w:rPr>
                <w:kern w:val="0"/>
              </w:rPr>
              <w:t>2.</w:t>
            </w:r>
            <w:r>
              <w:rPr>
                <w:rFonts w:hint="eastAsia" w:hAnsi="宋体" w:cs="宋体"/>
                <w:kern w:val="0"/>
              </w:rPr>
              <w:t>监管不严</w:t>
            </w:r>
          </w:p>
          <w:p>
            <w:pPr>
              <w:widowControl/>
              <w:rPr>
                <w:rFonts w:cs="Times New Roman"/>
                <w:kern w:val="0"/>
              </w:rPr>
            </w:pPr>
            <w:r>
              <w:rPr>
                <w:kern w:val="0"/>
              </w:rPr>
              <w:t>3.</w:t>
            </w:r>
            <w:r>
              <w:rPr>
                <w:rFonts w:hint="eastAsia" w:hAnsi="宋体" w:cs="宋体"/>
                <w:kern w:val="0"/>
              </w:rPr>
              <w:t>随意变更</w:t>
            </w:r>
          </w:p>
          <w:p>
            <w:pPr>
              <w:widowControl/>
              <w:rPr>
                <w:rFonts w:cs="Times New Roman"/>
                <w:kern w:val="0"/>
              </w:rPr>
            </w:pPr>
            <w:r>
              <w:rPr>
                <w:kern w:val="0"/>
              </w:rPr>
              <w:t>4.</w:t>
            </w:r>
            <w:r>
              <w:rPr>
                <w:rFonts w:hint="eastAsia" w:hAnsi="宋体" w:cs="宋体"/>
                <w:kern w:val="0"/>
              </w:rPr>
              <w:t>违规审计</w:t>
            </w:r>
          </w:p>
          <w:p>
            <w:pPr>
              <w:widowControl/>
              <w:rPr>
                <w:rFonts w:cs="Times New Roman"/>
                <w:kern w:val="0"/>
              </w:rPr>
            </w:pPr>
            <w:r>
              <w:rPr>
                <w:kern w:val="0"/>
              </w:rPr>
              <w:t>5.</w:t>
            </w:r>
            <w:r>
              <w:rPr>
                <w:rFonts w:hint="eastAsia" w:hAnsi="宋体" w:cs="宋体"/>
                <w:kern w:val="0"/>
              </w:rPr>
              <w:t>人情付款</w:t>
            </w:r>
          </w:p>
        </w:tc>
        <w:tc>
          <w:tcPr>
            <w:tcW w:w="709" w:type="dxa"/>
            <w:vAlign w:val="center"/>
          </w:tcPr>
          <w:p>
            <w:pPr>
              <w:widowControl/>
              <w:jc w:val="center"/>
              <w:rPr>
                <w:rFonts w:cs="Times New Roman"/>
                <w:kern w:val="0"/>
              </w:rPr>
            </w:pPr>
            <w:r>
              <w:rPr>
                <w:rFonts w:hint="eastAsia" w:hAnsi="宋体" w:cs="宋体"/>
                <w:kern w:val="0"/>
              </w:rPr>
              <w:t>一级</w:t>
            </w:r>
          </w:p>
        </w:tc>
        <w:tc>
          <w:tcPr>
            <w:tcW w:w="2405" w:type="dxa"/>
            <w:vAlign w:val="center"/>
          </w:tcPr>
          <w:p>
            <w:pPr>
              <w:widowControl/>
              <w:rPr>
                <w:rFonts w:cs="Times New Roman"/>
                <w:kern w:val="0"/>
              </w:rPr>
            </w:pPr>
            <w:r>
              <w:rPr>
                <w:kern w:val="0"/>
              </w:rPr>
              <w:t>1.</w:t>
            </w:r>
            <w:r>
              <w:rPr>
                <w:rFonts w:hint="eastAsia" w:hAnsi="宋体" w:cs="宋体"/>
                <w:kern w:val="0"/>
              </w:rPr>
              <w:t>《滨州学院基建项目施工管理暂行办法》</w:t>
            </w:r>
          </w:p>
          <w:p>
            <w:pPr>
              <w:widowControl/>
              <w:rPr>
                <w:rFonts w:cs="Times New Roman"/>
                <w:kern w:val="0"/>
              </w:rPr>
            </w:pPr>
            <w:r>
              <w:rPr>
                <w:kern w:val="0"/>
              </w:rPr>
              <w:t>2.</w:t>
            </w:r>
            <w:r>
              <w:rPr>
                <w:rFonts w:hint="eastAsia" w:hAnsi="宋体" w:cs="宋体"/>
                <w:kern w:val="0"/>
              </w:rPr>
              <w:t>《滨州学院招投标管理暂行办法》</w:t>
            </w:r>
          </w:p>
          <w:p>
            <w:pPr>
              <w:widowControl/>
              <w:rPr>
                <w:rFonts w:cs="Times New Roman"/>
                <w:kern w:val="0"/>
              </w:rPr>
            </w:pPr>
            <w:r>
              <w:rPr>
                <w:kern w:val="0"/>
              </w:rPr>
              <w:t>3.</w:t>
            </w:r>
            <w:r>
              <w:rPr>
                <w:rFonts w:hint="eastAsia" w:hAnsi="宋体" w:cs="宋体"/>
                <w:kern w:val="0"/>
              </w:rPr>
              <w:t>《滨州学院基建、修缮工程项目审计实施办法》</w:t>
            </w:r>
          </w:p>
        </w:tc>
        <w:tc>
          <w:tcPr>
            <w:tcW w:w="1270" w:type="dxa"/>
            <w:vAlign w:val="center"/>
          </w:tcPr>
          <w:p>
            <w:pPr>
              <w:widowControl/>
              <w:rPr>
                <w:rFonts w:cs="Times New Roman"/>
                <w:kern w:val="0"/>
              </w:rPr>
            </w:pPr>
            <w:r>
              <w:rPr>
                <w:kern w:val="0"/>
              </w:rPr>
              <w:t>1.</w:t>
            </w:r>
            <w:r>
              <w:rPr>
                <w:rFonts w:hint="eastAsia" w:hAnsi="宋体" w:cs="宋体"/>
                <w:kern w:val="0"/>
              </w:rPr>
              <w:t>资格审查</w:t>
            </w:r>
          </w:p>
          <w:p>
            <w:pPr>
              <w:widowControl/>
              <w:rPr>
                <w:rFonts w:cs="Times New Roman"/>
                <w:kern w:val="0"/>
              </w:rPr>
            </w:pPr>
            <w:r>
              <w:rPr>
                <w:kern w:val="0"/>
              </w:rPr>
              <w:t>2.</w:t>
            </w:r>
            <w:r>
              <w:rPr>
                <w:rFonts w:hint="eastAsia" w:hAnsi="宋体" w:cs="宋体"/>
                <w:kern w:val="0"/>
              </w:rPr>
              <w:t>招标过程</w:t>
            </w:r>
          </w:p>
          <w:p>
            <w:pPr>
              <w:widowControl/>
              <w:rPr>
                <w:rFonts w:cs="Times New Roman"/>
                <w:kern w:val="0"/>
              </w:rPr>
            </w:pPr>
            <w:r>
              <w:rPr>
                <w:kern w:val="0"/>
              </w:rPr>
              <w:t>3.</w:t>
            </w:r>
            <w:r>
              <w:rPr>
                <w:rFonts w:hint="eastAsia" w:hAnsi="宋体" w:cs="宋体"/>
                <w:kern w:val="0"/>
              </w:rPr>
              <w:t>合同签订</w:t>
            </w:r>
          </w:p>
          <w:p>
            <w:pPr>
              <w:widowControl/>
              <w:rPr>
                <w:rFonts w:cs="Times New Roman"/>
                <w:kern w:val="0"/>
              </w:rPr>
            </w:pPr>
            <w:r>
              <w:rPr>
                <w:kern w:val="0"/>
              </w:rPr>
              <w:t>4.</w:t>
            </w:r>
            <w:r>
              <w:rPr>
                <w:rFonts w:hint="eastAsia" w:hAnsi="宋体" w:cs="宋体"/>
                <w:kern w:val="0"/>
              </w:rPr>
              <w:t>工程验收</w:t>
            </w:r>
          </w:p>
        </w:tc>
        <w:tc>
          <w:tcPr>
            <w:tcW w:w="719" w:type="dxa"/>
            <w:vAlign w:val="center"/>
          </w:tcPr>
          <w:p>
            <w:pPr>
              <w:jc w:val="center"/>
              <w:rPr>
                <w:rFonts w:hAnsi="宋体" w:cs="Times New Roman"/>
                <w:kern w:val="0"/>
              </w:rPr>
            </w:pPr>
            <w:r>
              <w:rPr>
                <w:rFonts w:hint="eastAsia" w:hAnsi="宋体" w:cs="宋体"/>
                <w:kern w:val="0"/>
              </w:rPr>
              <w:t>社会</w:t>
            </w:r>
          </w:p>
          <w:p>
            <w:pPr>
              <w:jc w:val="center"/>
              <w:rPr>
                <w:rFonts w:cs="Times New Roman"/>
                <w:kern w:val="0"/>
              </w:rPr>
            </w:pPr>
            <w:r>
              <w:rPr>
                <w:rFonts w:hint="eastAsia" w:hAnsi="宋体" w:cs="宋体"/>
                <w:kern w:val="0"/>
              </w:rPr>
              <w:t>公开</w:t>
            </w:r>
          </w:p>
        </w:tc>
        <w:tc>
          <w:tcPr>
            <w:tcW w:w="1320" w:type="dxa"/>
            <w:vAlign w:val="center"/>
          </w:tcPr>
          <w:p>
            <w:pPr>
              <w:widowControl/>
              <w:ind w:firstLine="105" w:firstLineChars="50"/>
              <w:rPr>
                <w:rFonts w:cs="Times New Roman"/>
                <w:kern w:val="0"/>
              </w:rPr>
            </w:pPr>
            <w:r>
              <w:rPr>
                <w:rFonts w:hint="eastAsia" w:hAnsi="宋体" w:cs="宋体"/>
                <w:kern w:val="0"/>
              </w:rPr>
              <w:t>基建处</w:t>
            </w:r>
          </w:p>
          <w:p>
            <w:pPr>
              <w:widowControl/>
              <w:ind w:firstLine="105" w:firstLineChars="50"/>
              <w:rPr>
                <w:rFonts w:cs="Times New Roman"/>
                <w:kern w:val="0"/>
              </w:rPr>
            </w:pPr>
            <w:r>
              <w:rPr>
                <w:rFonts w:hint="eastAsia" w:hAnsi="宋体" w:cs="宋体"/>
                <w:kern w:val="0"/>
              </w:rPr>
              <w:t>计财处</w:t>
            </w:r>
          </w:p>
          <w:p>
            <w:pPr>
              <w:widowControl/>
              <w:ind w:firstLine="105" w:firstLineChars="50"/>
              <w:rPr>
                <w:rFonts w:cs="Times New Roman"/>
                <w:kern w:val="0"/>
              </w:rPr>
            </w:pPr>
            <w:r>
              <w:rPr>
                <w:rFonts w:hint="eastAsia" w:hAnsi="宋体" w:cs="宋体"/>
                <w:kern w:val="0"/>
              </w:rPr>
              <w:t>审计处</w:t>
            </w:r>
          </w:p>
          <w:p>
            <w:pPr>
              <w:widowControl/>
              <w:ind w:firstLine="105" w:firstLineChars="50"/>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511" w:type="dxa"/>
            <w:vMerge w:val="continue"/>
          </w:tcPr>
          <w:p>
            <w:pPr>
              <w:widowControl/>
              <w:rPr>
                <w:rFonts w:cs="Times New Roman"/>
                <w:kern w:val="0"/>
              </w:rPr>
            </w:pPr>
          </w:p>
        </w:tc>
        <w:tc>
          <w:tcPr>
            <w:tcW w:w="1320" w:type="dxa"/>
            <w:vAlign w:val="center"/>
          </w:tcPr>
          <w:p>
            <w:pPr>
              <w:widowControl/>
              <w:rPr>
                <w:rFonts w:cs="Times New Roman"/>
                <w:kern w:val="0"/>
              </w:rPr>
            </w:pPr>
            <w:r>
              <w:rPr>
                <w:kern w:val="0"/>
              </w:rPr>
              <w:t>16.</w:t>
            </w:r>
            <w:r>
              <w:rPr>
                <w:rFonts w:hint="eastAsia" w:cs="宋体"/>
                <w:kern w:val="0"/>
              </w:rPr>
              <w:t>工程验收</w:t>
            </w:r>
          </w:p>
        </w:tc>
        <w:tc>
          <w:tcPr>
            <w:tcW w:w="3260" w:type="dxa"/>
            <w:vAlign w:val="center"/>
          </w:tcPr>
          <w:p>
            <w:pPr>
              <w:rPr>
                <w:rFonts w:cs="Times New Roman"/>
                <w:kern w:val="0"/>
              </w:rPr>
            </w:pPr>
            <w:r>
              <w:rPr>
                <w:kern w:val="0"/>
              </w:rPr>
              <w:t>1.</w:t>
            </w:r>
            <w:r>
              <w:rPr>
                <w:rFonts w:hint="eastAsia" w:hAnsi="宋体" w:cs="宋体"/>
                <w:kern w:val="0"/>
              </w:rPr>
              <w:t>整理、汇总工程验收资料</w:t>
            </w:r>
          </w:p>
          <w:p>
            <w:pPr>
              <w:rPr>
                <w:rFonts w:cs="Times New Roman"/>
                <w:kern w:val="0"/>
              </w:rPr>
            </w:pPr>
            <w:r>
              <w:rPr>
                <w:kern w:val="0"/>
              </w:rPr>
              <w:t>2.</w:t>
            </w:r>
            <w:r>
              <w:rPr>
                <w:rFonts w:hint="eastAsia" w:hAnsi="宋体" w:cs="宋体"/>
                <w:kern w:val="0"/>
              </w:rPr>
              <w:t>工程资料验收</w:t>
            </w:r>
          </w:p>
          <w:p>
            <w:pPr>
              <w:rPr>
                <w:rFonts w:cs="Times New Roman"/>
                <w:kern w:val="0"/>
              </w:rPr>
            </w:pPr>
            <w:r>
              <w:rPr>
                <w:kern w:val="0"/>
              </w:rPr>
              <w:t>3.</w:t>
            </w:r>
            <w:r>
              <w:rPr>
                <w:rFonts w:hint="eastAsia" w:hAnsi="宋体" w:cs="宋体"/>
                <w:kern w:val="0"/>
              </w:rPr>
              <w:t>工程实体验收</w:t>
            </w:r>
          </w:p>
          <w:p>
            <w:pPr>
              <w:rPr>
                <w:rFonts w:cs="Times New Roman"/>
                <w:kern w:val="0"/>
              </w:rPr>
            </w:pPr>
            <w:r>
              <w:rPr>
                <w:kern w:val="0"/>
              </w:rPr>
              <w:t>4.</w:t>
            </w:r>
            <w:r>
              <w:rPr>
                <w:rFonts w:hint="eastAsia" w:hAnsi="宋体" w:cs="宋体"/>
                <w:kern w:val="0"/>
              </w:rPr>
              <w:t>问题整改</w:t>
            </w:r>
          </w:p>
          <w:p>
            <w:pPr>
              <w:rPr>
                <w:rFonts w:cs="Times New Roman"/>
                <w:kern w:val="0"/>
              </w:rPr>
            </w:pPr>
            <w:r>
              <w:rPr>
                <w:kern w:val="0"/>
              </w:rPr>
              <w:t>5.</w:t>
            </w:r>
            <w:r>
              <w:rPr>
                <w:rFonts w:hint="eastAsia" w:hAnsi="宋体" w:cs="宋体"/>
                <w:kern w:val="0"/>
              </w:rPr>
              <w:t>工程交付</w:t>
            </w:r>
          </w:p>
        </w:tc>
        <w:tc>
          <w:tcPr>
            <w:tcW w:w="1571" w:type="dxa"/>
            <w:vAlign w:val="center"/>
          </w:tcPr>
          <w:p>
            <w:pPr>
              <w:rPr>
                <w:rFonts w:cs="Times New Roman"/>
                <w:kern w:val="0"/>
              </w:rPr>
            </w:pPr>
            <w:r>
              <w:rPr>
                <w:kern w:val="0"/>
              </w:rPr>
              <w:t>1.</w:t>
            </w:r>
            <w:r>
              <w:rPr>
                <w:rFonts w:hint="eastAsia" w:hAnsi="宋体" w:cs="宋体"/>
                <w:kern w:val="0"/>
              </w:rPr>
              <w:t>工程资料验收</w:t>
            </w:r>
          </w:p>
          <w:p>
            <w:pPr>
              <w:rPr>
                <w:rFonts w:cs="Times New Roman"/>
                <w:kern w:val="0"/>
              </w:rPr>
            </w:pPr>
            <w:r>
              <w:rPr>
                <w:kern w:val="0"/>
              </w:rPr>
              <w:t>2.</w:t>
            </w:r>
            <w:r>
              <w:rPr>
                <w:rFonts w:hint="eastAsia" w:hAnsi="宋体" w:cs="宋体"/>
                <w:kern w:val="0"/>
              </w:rPr>
              <w:t>工程实体验收</w:t>
            </w:r>
          </w:p>
          <w:p>
            <w:pPr>
              <w:rPr>
                <w:rFonts w:cs="Times New Roman"/>
                <w:kern w:val="0"/>
              </w:rPr>
            </w:pPr>
            <w:r>
              <w:rPr>
                <w:kern w:val="0"/>
              </w:rPr>
              <w:t>3.</w:t>
            </w:r>
            <w:r>
              <w:rPr>
                <w:rFonts w:hint="eastAsia" w:hAnsi="宋体" w:cs="宋体"/>
                <w:kern w:val="0"/>
              </w:rPr>
              <w:t>问题整改</w:t>
            </w:r>
          </w:p>
        </w:tc>
        <w:tc>
          <w:tcPr>
            <w:tcW w:w="1362" w:type="dxa"/>
            <w:vAlign w:val="center"/>
          </w:tcPr>
          <w:p>
            <w:pPr>
              <w:widowControl/>
              <w:rPr>
                <w:rFonts w:cs="Times New Roman"/>
                <w:kern w:val="0"/>
              </w:rPr>
            </w:pPr>
            <w:r>
              <w:rPr>
                <w:kern w:val="0"/>
              </w:rPr>
              <w:t>1.</w:t>
            </w:r>
            <w:r>
              <w:rPr>
                <w:rFonts w:hint="eastAsia" w:hAnsi="宋体" w:cs="宋体"/>
                <w:kern w:val="0"/>
              </w:rPr>
              <w:t>把关不严</w:t>
            </w:r>
          </w:p>
          <w:p>
            <w:pPr>
              <w:widowControl/>
              <w:rPr>
                <w:rFonts w:cs="Times New Roman"/>
                <w:kern w:val="0"/>
              </w:rPr>
            </w:pPr>
            <w:r>
              <w:rPr>
                <w:kern w:val="0"/>
              </w:rPr>
              <w:t>2.</w:t>
            </w:r>
            <w:r>
              <w:rPr>
                <w:rFonts w:hint="eastAsia" w:hAnsi="宋体" w:cs="宋体"/>
                <w:kern w:val="0"/>
              </w:rPr>
              <w:t>人情验收</w:t>
            </w:r>
          </w:p>
          <w:p>
            <w:pPr>
              <w:rPr>
                <w:rFonts w:cs="Times New Roman"/>
                <w:kern w:val="0"/>
              </w:rPr>
            </w:pPr>
            <w:r>
              <w:rPr>
                <w:kern w:val="0"/>
              </w:rPr>
              <w:t>3.</w:t>
            </w:r>
            <w:r>
              <w:rPr>
                <w:rFonts w:hint="eastAsia" w:hAnsi="宋体" w:cs="宋体"/>
                <w:kern w:val="0"/>
              </w:rPr>
              <w:t>整改不彻底</w:t>
            </w:r>
          </w:p>
        </w:tc>
        <w:tc>
          <w:tcPr>
            <w:tcW w:w="709" w:type="dxa"/>
            <w:vAlign w:val="center"/>
          </w:tcPr>
          <w:p>
            <w:pPr>
              <w:widowControl/>
              <w:jc w:val="center"/>
              <w:rPr>
                <w:rFonts w:cs="Times New Roman"/>
                <w:kern w:val="0"/>
              </w:rPr>
            </w:pPr>
            <w:r>
              <w:rPr>
                <w:rFonts w:hint="eastAsia" w:hAnsi="宋体" w:cs="宋体"/>
                <w:kern w:val="0"/>
              </w:rPr>
              <w:t>二级</w:t>
            </w:r>
          </w:p>
        </w:tc>
        <w:tc>
          <w:tcPr>
            <w:tcW w:w="2405" w:type="dxa"/>
            <w:vAlign w:val="center"/>
          </w:tcPr>
          <w:p>
            <w:pPr>
              <w:widowControl/>
              <w:rPr>
                <w:rFonts w:cs="Times New Roman"/>
                <w:kern w:val="0"/>
              </w:rPr>
            </w:pPr>
            <w:r>
              <w:rPr>
                <w:rFonts w:hint="eastAsia" w:hAnsi="宋体" w:cs="宋体"/>
                <w:kern w:val="0"/>
              </w:rPr>
              <w:t>《滨州学院基建项目施工管理暂行办法》</w:t>
            </w:r>
          </w:p>
          <w:p>
            <w:pPr>
              <w:rPr>
                <w:rFonts w:cs="Times New Roman"/>
                <w:kern w:val="0"/>
              </w:rPr>
            </w:pPr>
          </w:p>
        </w:tc>
        <w:tc>
          <w:tcPr>
            <w:tcW w:w="1270" w:type="dxa"/>
            <w:vAlign w:val="center"/>
          </w:tcPr>
          <w:p>
            <w:pPr>
              <w:rPr>
                <w:rFonts w:hAnsi="宋体" w:cs="Times New Roman"/>
                <w:kern w:val="0"/>
              </w:rPr>
            </w:pPr>
            <w:r>
              <w:rPr>
                <w:kern w:val="0"/>
              </w:rPr>
              <w:t>1.</w:t>
            </w:r>
            <w:r>
              <w:rPr>
                <w:rFonts w:hint="eastAsia" w:hAnsi="宋体" w:cs="宋体"/>
                <w:kern w:val="0"/>
              </w:rPr>
              <w:t>实体验收</w:t>
            </w:r>
          </w:p>
          <w:p>
            <w:pPr>
              <w:rPr>
                <w:rFonts w:cs="Times New Roman"/>
                <w:kern w:val="0"/>
              </w:rPr>
            </w:pPr>
            <w:r>
              <w:rPr>
                <w:kern w:val="0"/>
              </w:rPr>
              <w:t>2.</w:t>
            </w:r>
            <w:r>
              <w:rPr>
                <w:rFonts w:hint="eastAsia" w:cs="宋体"/>
                <w:kern w:val="0"/>
              </w:rPr>
              <w:t>问题整改</w:t>
            </w:r>
          </w:p>
        </w:tc>
        <w:tc>
          <w:tcPr>
            <w:tcW w:w="719" w:type="dxa"/>
            <w:vAlign w:val="center"/>
          </w:tcPr>
          <w:p>
            <w:pPr>
              <w:jc w:val="center"/>
              <w:rPr>
                <w:rFonts w:hAnsi="宋体" w:cs="Times New Roman"/>
                <w:kern w:val="0"/>
              </w:rPr>
            </w:pPr>
            <w:r>
              <w:rPr>
                <w:rFonts w:hint="eastAsia" w:hAnsi="宋体" w:cs="宋体"/>
                <w:kern w:val="0"/>
              </w:rPr>
              <w:t>社会</w:t>
            </w:r>
          </w:p>
          <w:p>
            <w:pPr>
              <w:jc w:val="center"/>
              <w:rPr>
                <w:rFonts w:cs="Times New Roman"/>
                <w:kern w:val="0"/>
              </w:rPr>
            </w:pPr>
            <w:r>
              <w:rPr>
                <w:rFonts w:hint="eastAsia" w:hAnsi="宋体" w:cs="宋体"/>
                <w:kern w:val="0"/>
              </w:rPr>
              <w:t>公开</w:t>
            </w:r>
          </w:p>
        </w:tc>
        <w:tc>
          <w:tcPr>
            <w:tcW w:w="1320" w:type="dxa"/>
            <w:vAlign w:val="center"/>
          </w:tcPr>
          <w:p>
            <w:pPr>
              <w:widowControl/>
              <w:ind w:firstLine="105" w:firstLineChars="50"/>
              <w:rPr>
                <w:rFonts w:cs="Times New Roman"/>
                <w:kern w:val="0"/>
              </w:rPr>
            </w:pPr>
            <w:r>
              <w:rPr>
                <w:rFonts w:hint="eastAsia" w:hAnsi="宋体" w:cs="宋体"/>
                <w:kern w:val="0"/>
              </w:rPr>
              <w:t>基建处</w:t>
            </w:r>
          </w:p>
          <w:p>
            <w:pPr>
              <w:widowControl/>
              <w:ind w:firstLine="105" w:firstLineChars="50"/>
              <w:rPr>
                <w:rFonts w:hAnsi="宋体" w:cs="宋体"/>
                <w:kern w:val="0"/>
              </w:rPr>
            </w:pPr>
            <w:r>
              <w:rPr>
                <w:rFonts w:hint="eastAsia" w:hAnsi="宋体" w:cs="宋体"/>
                <w:kern w:val="0"/>
              </w:rPr>
              <w:t>国资处</w:t>
            </w:r>
          </w:p>
          <w:p>
            <w:pPr>
              <w:widowControl/>
              <w:ind w:firstLine="105" w:firstLineChars="50"/>
              <w:rPr>
                <w:rFonts w:hAnsi="宋体" w:cs="宋体"/>
                <w:kern w:val="0"/>
              </w:rPr>
            </w:pPr>
            <w:r>
              <w:rPr>
                <w:rFonts w:hAnsi="宋体" w:cs="宋体"/>
                <w:kern w:val="0"/>
              </w:rPr>
              <w:t>保卫处</w:t>
            </w:r>
          </w:p>
          <w:p>
            <w:pPr>
              <w:widowControl/>
              <w:ind w:firstLine="105" w:firstLineChars="50"/>
              <w:rPr>
                <w:rFonts w:hAnsi="宋体" w:cs="宋体"/>
                <w:kern w:val="0"/>
              </w:rPr>
            </w:pPr>
            <w:r>
              <w:rPr>
                <w:rFonts w:hint="eastAsia" w:hAnsi="宋体" w:cs="宋体"/>
                <w:kern w:val="0"/>
              </w:rPr>
              <w:t>后勤管理处</w:t>
            </w:r>
          </w:p>
          <w:p>
            <w:pPr>
              <w:widowControl/>
              <w:ind w:firstLine="105" w:firstLineChars="50"/>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0" w:hRule="atLeast"/>
          <w:jc w:val="center"/>
        </w:trPr>
        <w:tc>
          <w:tcPr>
            <w:tcW w:w="511" w:type="dxa"/>
            <w:vMerge w:val="continue"/>
          </w:tcPr>
          <w:p>
            <w:pPr>
              <w:widowControl/>
              <w:rPr>
                <w:rFonts w:cs="Times New Roman"/>
                <w:kern w:val="0"/>
              </w:rPr>
            </w:pPr>
          </w:p>
        </w:tc>
        <w:tc>
          <w:tcPr>
            <w:tcW w:w="1320" w:type="dxa"/>
            <w:vAlign w:val="center"/>
          </w:tcPr>
          <w:p>
            <w:pPr>
              <w:widowControl/>
              <w:rPr>
                <w:rFonts w:cs="Times New Roman"/>
                <w:kern w:val="0"/>
              </w:rPr>
            </w:pPr>
            <w:r>
              <w:rPr>
                <w:kern w:val="0"/>
              </w:rPr>
              <w:t>17.</w:t>
            </w:r>
            <w:r>
              <w:rPr>
                <w:rFonts w:hint="eastAsia" w:cs="宋体"/>
                <w:kern w:val="0"/>
              </w:rPr>
              <w:t>维修管理</w:t>
            </w:r>
          </w:p>
        </w:tc>
        <w:tc>
          <w:tcPr>
            <w:tcW w:w="3260" w:type="dxa"/>
            <w:vAlign w:val="center"/>
          </w:tcPr>
          <w:p>
            <w:pPr>
              <w:widowControl/>
              <w:rPr>
                <w:rFonts w:cs="Times New Roman"/>
                <w:kern w:val="0"/>
              </w:rPr>
            </w:pPr>
            <w:r>
              <w:rPr>
                <w:kern w:val="0"/>
              </w:rPr>
              <w:t>1.</w:t>
            </w:r>
            <w:r>
              <w:rPr>
                <w:rFonts w:hint="eastAsia" w:hAnsi="宋体" w:cs="宋体"/>
                <w:kern w:val="0"/>
              </w:rPr>
              <w:t>大型维修项目申请</w:t>
            </w:r>
          </w:p>
          <w:p>
            <w:pPr>
              <w:widowControl/>
              <w:rPr>
                <w:rFonts w:cs="Times New Roman"/>
                <w:kern w:val="0"/>
              </w:rPr>
            </w:pPr>
            <w:r>
              <w:rPr>
                <w:kern w:val="0"/>
              </w:rPr>
              <w:t>2.</w:t>
            </w:r>
            <w:r>
              <w:rPr>
                <w:rFonts w:hint="eastAsia" w:hAnsi="宋体" w:cs="宋体"/>
                <w:kern w:val="0"/>
              </w:rPr>
              <w:t>立项论证</w:t>
            </w:r>
          </w:p>
          <w:p>
            <w:pPr>
              <w:widowControl/>
              <w:rPr>
                <w:rFonts w:cs="Times New Roman"/>
                <w:kern w:val="0"/>
              </w:rPr>
            </w:pPr>
            <w:r>
              <w:rPr>
                <w:kern w:val="0"/>
              </w:rPr>
              <w:t>3.</w:t>
            </w:r>
            <w:r>
              <w:rPr>
                <w:rFonts w:hint="eastAsia" w:hAnsi="宋体" w:cs="宋体"/>
                <w:kern w:val="0"/>
              </w:rPr>
              <w:t>确定招议标方式</w:t>
            </w:r>
          </w:p>
          <w:p>
            <w:pPr>
              <w:widowControl/>
              <w:rPr>
                <w:rFonts w:cs="Times New Roman"/>
                <w:kern w:val="0"/>
              </w:rPr>
            </w:pPr>
            <w:r>
              <w:rPr>
                <w:kern w:val="0"/>
              </w:rPr>
              <w:t>4.</w:t>
            </w:r>
            <w:r>
              <w:rPr>
                <w:rFonts w:hint="eastAsia" w:hAnsi="宋体" w:cs="宋体"/>
                <w:kern w:val="0"/>
              </w:rPr>
              <w:t>合同签订</w:t>
            </w:r>
          </w:p>
          <w:p>
            <w:pPr>
              <w:widowControl/>
              <w:rPr>
                <w:rFonts w:cs="Times New Roman"/>
                <w:kern w:val="0"/>
              </w:rPr>
            </w:pPr>
            <w:r>
              <w:rPr>
                <w:kern w:val="0"/>
              </w:rPr>
              <w:t>5.</w:t>
            </w:r>
            <w:r>
              <w:rPr>
                <w:rFonts w:hint="eastAsia" w:hAnsi="宋体" w:cs="宋体"/>
                <w:kern w:val="0"/>
              </w:rPr>
              <w:t>施工管理</w:t>
            </w:r>
          </w:p>
          <w:p>
            <w:pPr>
              <w:widowControl/>
              <w:rPr>
                <w:rFonts w:cs="Times New Roman"/>
                <w:kern w:val="0"/>
              </w:rPr>
            </w:pPr>
            <w:r>
              <w:rPr>
                <w:kern w:val="0"/>
              </w:rPr>
              <w:t>6.</w:t>
            </w:r>
            <w:r>
              <w:rPr>
                <w:rFonts w:hint="eastAsia" w:hAnsi="宋体" w:cs="宋体"/>
                <w:kern w:val="0"/>
              </w:rPr>
              <w:t>造价审计</w:t>
            </w:r>
          </w:p>
          <w:p>
            <w:pPr>
              <w:widowControl/>
              <w:rPr>
                <w:rFonts w:cs="Times New Roman"/>
                <w:kern w:val="0"/>
              </w:rPr>
            </w:pPr>
            <w:r>
              <w:rPr>
                <w:kern w:val="0"/>
              </w:rPr>
              <w:t>7.</w:t>
            </w:r>
            <w:r>
              <w:rPr>
                <w:rFonts w:hint="eastAsia" w:hAnsi="宋体" w:cs="宋体"/>
                <w:kern w:val="0"/>
              </w:rPr>
              <w:t>项目验收</w:t>
            </w:r>
          </w:p>
          <w:p>
            <w:pPr>
              <w:rPr>
                <w:rFonts w:hAnsi="宋体" w:cs="Times New Roman"/>
                <w:kern w:val="0"/>
              </w:rPr>
            </w:pPr>
            <w:r>
              <w:rPr>
                <w:kern w:val="0"/>
              </w:rPr>
              <w:t>8.</w:t>
            </w:r>
            <w:r>
              <w:rPr>
                <w:rFonts w:hint="eastAsia" w:hAnsi="宋体" w:cs="宋体"/>
                <w:kern w:val="0"/>
              </w:rPr>
              <w:t>付款</w:t>
            </w:r>
          </w:p>
        </w:tc>
        <w:tc>
          <w:tcPr>
            <w:tcW w:w="1571" w:type="dxa"/>
            <w:vAlign w:val="center"/>
          </w:tcPr>
          <w:p>
            <w:pPr>
              <w:widowControl/>
              <w:rPr>
                <w:rFonts w:cs="Times New Roman"/>
                <w:kern w:val="0"/>
              </w:rPr>
            </w:pPr>
            <w:r>
              <w:rPr>
                <w:kern w:val="0"/>
              </w:rPr>
              <w:t>1.</w:t>
            </w:r>
            <w:r>
              <w:rPr>
                <w:rFonts w:hint="eastAsia" w:hAnsi="宋体" w:cs="宋体"/>
                <w:kern w:val="0"/>
              </w:rPr>
              <w:t>立项论证</w:t>
            </w:r>
          </w:p>
          <w:p>
            <w:pPr>
              <w:widowControl/>
              <w:rPr>
                <w:rFonts w:cs="Times New Roman"/>
                <w:kern w:val="0"/>
              </w:rPr>
            </w:pPr>
            <w:r>
              <w:rPr>
                <w:kern w:val="0"/>
              </w:rPr>
              <w:t>2.</w:t>
            </w:r>
            <w:r>
              <w:rPr>
                <w:rFonts w:hint="eastAsia" w:hAnsi="宋体" w:cs="宋体"/>
                <w:kern w:val="0"/>
              </w:rPr>
              <w:t>确定招标方式</w:t>
            </w:r>
          </w:p>
          <w:p>
            <w:pPr>
              <w:widowControl/>
              <w:rPr>
                <w:rFonts w:cs="Times New Roman"/>
                <w:kern w:val="0"/>
              </w:rPr>
            </w:pPr>
            <w:r>
              <w:rPr>
                <w:kern w:val="0"/>
              </w:rPr>
              <w:t>3.</w:t>
            </w:r>
            <w:r>
              <w:rPr>
                <w:rFonts w:hint="eastAsia" w:hAnsi="宋体" w:cs="宋体"/>
                <w:kern w:val="0"/>
              </w:rPr>
              <w:t>施工管理</w:t>
            </w:r>
          </w:p>
          <w:p>
            <w:pPr>
              <w:widowControl/>
              <w:rPr>
                <w:rFonts w:cs="Times New Roman"/>
                <w:kern w:val="0"/>
              </w:rPr>
            </w:pPr>
            <w:r>
              <w:rPr>
                <w:kern w:val="0"/>
              </w:rPr>
              <w:t>4.</w:t>
            </w:r>
            <w:r>
              <w:rPr>
                <w:rFonts w:hint="eastAsia" w:hAnsi="宋体" w:cs="宋体"/>
                <w:kern w:val="0"/>
              </w:rPr>
              <w:t>项目验收</w:t>
            </w:r>
          </w:p>
          <w:p>
            <w:pPr>
              <w:widowControl/>
              <w:rPr>
                <w:rFonts w:cs="Times New Roman"/>
                <w:kern w:val="0"/>
              </w:rPr>
            </w:pPr>
            <w:r>
              <w:rPr>
                <w:kern w:val="0"/>
              </w:rPr>
              <w:t>5.</w:t>
            </w:r>
            <w:r>
              <w:rPr>
                <w:rFonts w:hint="eastAsia" w:hAnsi="宋体" w:cs="宋体"/>
                <w:kern w:val="0"/>
              </w:rPr>
              <w:t>造价审计</w:t>
            </w:r>
          </w:p>
        </w:tc>
        <w:tc>
          <w:tcPr>
            <w:tcW w:w="1362" w:type="dxa"/>
            <w:vAlign w:val="center"/>
          </w:tcPr>
          <w:p>
            <w:pPr>
              <w:widowControl/>
              <w:rPr>
                <w:rFonts w:cs="Times New Roman"/>
                <w:kern w:val="0"/>
              </w:rPr>
            </w:pPr>
            <w:r>
              <w:rPr>
                <w:kern w:val="0"/>
              </w:rPr>
              <w:t>1.</w:t>
            </w:r>
            <w:r>
              <w:rPr>
                <w:rFonts w:hint="eastAsia" w:hAnsi="宋体" w:cs="宋体"/>
                <w:kern w:val="0"/>
              </w:rPr>
              <w:t>违规立项</w:t>
            </w:r>
          </w:p>
          <w:p>
            <w:pPr>
              <w:widowControl/>
              <w:rPr>
                <w:rFonts w:cs="Times New Roman"/>
                <w:kern w:val="0"/>
              </w:rPr>
            </w:pPr>
            <w:r>
              <w:rPr>
                <w:kern w:val="0"/>
              </w:rPr>
              <w:t>2.</w:t>
            </w:r>
            <w:r>
              <w:rPr>
                <w:rFonts w:hint="eastAsia" w:hAnsi="宋体" w:cs="宋体"/>
                <w:kern w:val="0"/>
              </w:rPr>
              <w:t>人情招标</w:t>
            </w:r>
          </w:p>
          <w:p>
            <w:pPr>
              <w:widowControl/>
              <w:rPr>
                <w:rFonts w:cs="Times New Roman"/>
                <w:kern w:val="0"/>
              </w:rPr>
            </w:pPr>
            <w:r>
              <w:rPr>
                <w:kern w:val="0"/>
              </w:rPr>
              <w:t>3.</w:t>
            </w:r>
            <w:r>
              <w:rPr>
                <w:rFonts w:hint="eastAsia" w:hAnsi="宋体" w:cs="宋体"/>
                <w:kern w:val="0"/>
              </w:rPr>
              <w:t>验收不严</w:t>
            </w:r>
          </w:p>
          <w:p>
            <w:pPr>
              <w:widowControl/>
              <w:rPr>
                <w:rFonts w:cs="Times New Roman"/>
                <w:kern w:val="0"/>
              </w:rPr>
            </w:pPr>
            <w:r>
              <w:rPr>
                <w:kern w:val="0"/>
              </w:rPr>
              <w:t>4.</w:t>
            </w:r>
            <w:r>
              <w:rPr>
                <w:rFonts w:hint="eastAsia" w:hAnsi="宋体" w:cs="宋体"/>
                <w:kern w:val="0"/>
              </w:rPr>
              <w:t>违规审计</w:t>
            </w:r>
          </w:p>
        </w:tc>
        <w:tc>
          <w:tcPr>
            <w:tcW w:w="709" w:type="dxa"/>
            <w:vAlign w:val="center"/>
          </w:tcPr>
          <w:p>
            <w:pPr>
              <w:widowControl/>
              <w:rPr>
                <w:rFonts w:cs="Times New Roman"/>
                <w:kern w:val="0"/>
              </w:rPr>
            </w:pPr>
            <w:r>
              <w:rPr>
                <w:rFonts w:hint="eastAsia" w:hAnsi="宋体" w:cs="宋体"/>
                <w:kern w:val="0"/>
              </w:rPr>
              <w:t>二级</w:t>
            </w:r>
          </w:p>
        </w:tc>
        <w:tc>
          <w:tcPr>
            <w:tcW w:w="2405" w:type="dxa"/>
            <w:vAlign w:val="center"/>
          </w:tcPr>
          <w:p>
            <w:pPr>
              <w:widowControl/>
              <w:rPr>
                <w:rFonts w:cs="Times New Roman"/>
                <w:kern w:val="0"/>
              </w:rPr>
            </w:pPr>
            <w:r>
              <w:rPr>
                <w:rFonts w:hint="eastAsia" w:hAnsi="宋体" w:cs="宋体"/>
                <w:kern w:val="0"/>
              </w:rPr>
              <w:t>《滨州学院维修工程管理办法》</w:t>
            </w:r>
          </w:p>
        </w:tc>
        <w:tc>
          <w:tcPr>
            <w:tcW w:w="1270" w:type="dxa"/>
            <w:vAlign w:val="center"/>
          </w:tcPr>
          <w:p>
            <w:pPr>
              <w:widowControl/>
              <w:rPr>
                <w:rFonts w:cs="Times New Roman"/>
                <w:kern w:val="0"/>
              </w:rPr>
            </w:pPr>
            <w:r>
              <w:rPr>
                <w:kern w:val="0"/>
              </w:rPr>
              <w:t>1.</w:t>
            </w:r>
            <w:r>
              <w:rPr>
                <w:rFonts w:hint="eastAsia" w:hAnsi="宋体" w:cs="宋体"/>
                <w:kern w:val="0"/>
              </w:rPr>
              <w:t>立项论证</w:t>
            </w:r>
          </w:p>
          <w:p>
            <w:pPr>
              <w:widowControl/>
              <w:rPr>
                <w:rFonts w:cs="Times New Roman"/>
                <w:kern w:val="0"/>
              </w:rPr>
            </w:pPr>
            <w:r>
              <w:rPr>
                <w:kern w:val="0"/>
              </w:rPr>
              <w:t>2.</w:t>
            </w:r>
            <w:r>
              <w:rPr>
                <w:rFonts w:hint="eastAsia" w:hAnsi="宋体" w:cs="宋体"/>
                <w:kern w:val="0"/>
              </w:rPr>
              <w:t>招议标过程</w:t>
            </w:r>
          </w:p>
          <w:p>
            <w:pPr>
              <w:widowControl/>
              <w:rPr>
                <w:rFonts w:cs="Times New Roman"/>
                <w:kern w:val="0"/>
              </w:rPr>
            </w:pPr>
            <w:r>
              <w:rPr>
                <w:kern w:val="0"/>
              </w:rPr>
              <w:t>3.</w:t>
            </w:r>
            <w:r>
              <w:rPr>
                <w:rFonts w:hint="eastAsia" w:hAnsi="宋体" w:cs="宋体"/>
                <w:kern w:val="0"/>
              </w:rPr>
              <w:t>合同签订</w:t>
            </w:r>
          </w:p>
        </w:tc>
        <w:tc>
          <w:tcPr>
            <w:tcW w:w="719" w:type="dxa"/>
            <w:vAlign w:val="center"/>
          </w:tcPr>
          <w:p>
            <w:pPr>
              <w:widowControl/>
              <w:jc w:val="center"/>
              <w:rPr>
                <w:rFonts w:hAnsi="宋体" w:cs="Times New Roman"/>
                <w:kern w:val="0"/>
              </w:rPr>
            </w:pPr>
            <w:r>
              <w:rPr>
                <w:rFonts w:hint="eastAsia" w:hAnsi="宋体" w:cs="宋体"/>
                <w:kern w:val="0"/>
              </w:rPr>
              <w:t>社会</w:t>
            </w:r>
          </w:p>
          <w:p>
            <w:pPr>
              <w:widowControl/>
              <w:jc w:val="center"/>
              <w:rPr>
                <w:rFonts w:cs="Times New Roman"/>
                <w:kern w:val="0"/>
              </w:rPr>
            </w:pPr>
            <w:r>
              <w:rPr>
                <w:rFonts w:hint="eastAsia" w:hAnsi="宋体" w:cs="宋体"/>
                <w:kern w:val="0"/>
              </w:rPr>
              <w:t>公开</w:t>
            </w:r>
          </w:p>
        </w:tc>
        <w:tc>
          <w:tcPr>
            <w:tcW w:w="1320" w:type="dxa"/>
            <w:vAlign w:val="center"/>
          </w:tcPr>
          <w:p>
            <w:pPr>
              <w:widowControl/>
              <w:ind w:firstLine="105" w:firstLineChars="50"/>
              <w:rPr>
                <w:rFonts w:hAnsi="宋体" w:cs="Times New Roman"/>
                <w:kern w:val="0"/>
              </w:rPr>
            </w:pPr>
            <w:r>
              <w:rPr>
                <w:rFonts w:hint="eastAsia" w:hAnsi="宋体" w:cs="宋体"/>
                <w:kern w:val="0"/>
              </w:rPr>
              <w:t>后勤管理处</w:t>
            </w:r>
          </w:p>
          <w:p>
            <w:pPr>
              <w:widowControl/>
              <w:ind w:firstLine="105" w:firstLineChars="50"/>
              <w:rPr>
                <w:rFonts w:hAnsi="宋体" w:cs="Times New Roman"/>
                <w:kern w:val="0"/>
              </w:rPr>
            </w:pPr>
            <w:r>
              <w:rPr>
                <w:rFonts w:hint="eastAsia" w:hAnsi="宋体" w:cs="宋体"/>
                <w:kern w:val="0"/>
              </w:rPr>
              <w:t>国资处</w:t>
            </w:r>
          </w:p>
          <w:p>
            <w:pPr>
              <w:widowControl/>
              <w:ind w:firstLine="105" w:firstLineChars="50"/>
              <w:rPr>
                <w:rFonts w:cs="宋体"/>
                <w:kern w:val="0"/>
              </w:rPr>
            </w:pPr>
            <w:r>
              <w:rPr>
                <w:rFonts w:hint="eastAsia" w:cs="宋体"/>
                <w:kern w:val="0"/>
              </w:rPr>
              <w:t>审计处</w:t>
            </w:r>
          </w:p>
          <w:p>
            <w:pPr>
              <w:widowControl/>
              <w:ind w:firstLine="105" w:firstLineChars="50"/>
              <w:rPr>
                <w:rFonts w:cs="Times New Roman"/>
                <w:kern w:val="0"/>
              </w:rPr>
            </w:pPr>
            <w:r>
              <w:rPr>
                <w:rFonts w:cs="宋体"/>
                <w:kern w:val="0"/>
              </w:rPr>
              <w:t>计财处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5" w:hRule="atLeast"/>
          <w:jc w:val="center"/>
        </w:trPr>
        <w:tc>
          <w:tcPr>
            <w:tcW w:w="511" w:type="dxa"/>
            <w:vMerge w:val="restart"/>
            <w:vAlign w:val="center"/>
          </w:tcPr>
          <w:p>
            <w:pPr>
              <w:jc w:val="center"/>
              <w:rPr>
                <w:b/>
                <w:bCs/>
                <w:kern w:val="0"/>
              </w:rPr>
            </w:pPr>
            <w:r>
              <w:rPr>
                <w:rFonts w:hint="eastAsia" w:cs="宋体"/>
                <w:b/>
                <w:bCs/>
                <w:kern w:val="0"/>
              </w:rPr>
              <w:t>六</w:t>
            </w:r>
            <w:r>
              <w:rPr>
                <w:b/>
                <w:bCs/>
                <w:kern w:val="0"/>
              </w:rPr>
              <w:t xml:space="preserve"> </w:t>
            </w:r>
          </w:p>
          <w:p>
            <w:pPr>
              <w:jc w:val="center"/>
              <w:rPr>
                <w:b/>
                <w:bCs/>
                <w:kern w:val="0"/>
              </w:rPr>
            </w:pPr>
          </w:p>
          <w:p>
            <w:pPr>
              <w:jc w:val="center"/>
              <w:rPr>
                <w:rFonts w:cs="Times New Roman"/>
                <w:kern w:val="0"/>
              </w:rPr>
            </w:pPr>
            <w:r>
              <w:rPr>
                <w:rFonts w:hint="eastAsia" w:cs="宋体"/>
                <w:b/>
                <w:bCs/>
                <w:kern w:val="0"/>
              </w:rPr>
              <w:t>教学科研</w:t>
            </w:r>
          </w:p>
        </w:tc>
        <w:tc>
          <w:tcPr>
            <w:tcW w:w="1320" w:type="dxa"/>
            <w:vAlign w:val="center"/>
          </w:tcPr>
          <w:p>
            <w:pPr>
              <w:widowControl/>
              <w:rPr>
                <w:rFonts w:cs="Times New Roman"/>
                <w:kern w:val="0"/>
              </w:rPr>
            </w:pPr>
            <w:r>
              <w:rPr>
                <w:kern w:val="0"/>
              </w:rPr>
              <w:t>18.</w:t>
            </w:r>
            <w:r>
              <w:rPr>
                <w:rFonts w:hint="eastAsia" w:cs="宋体"/>
                <w:kern w:val="0"/>
              </w:rPr>
              <w:t>教学成果奖项评定</w:t>
            </w:r>
          </w:p>
        </w:tc>
        <w:tc>
          <w:tcPr>
            <w:tcW w:w="3260" w:type="dxa"/>
            <w:vAlign w:val="center"/>
          </w:tcPr>
          <w:p>
            <w:pPr>
              <w:widowControl/>
              <w:rPr>
                <w:rFonts w:cs="Times New Roman"/>
                <w:kern w:val="0"/>
              </w:rPr>
            </w:pPr>
            <w:r>
              <w:rPr>
                <w:kern w:val="0"/>
              </w:rPr>
              <w:t>1.</w:t>
            </w:r>
            <w:r>
              <w:rPr>
                <w:rFonts w:hint="eastAsia" w:hAnsi="宋体" w:cs="宋体"/>
                <w:kern w:val="0"/>
              </w:rPr>
              <w:t>发布评奖通知</w:t>
            </w:r>
          </w:p>
          <w:p>
            <w:pPr>
              <w:widowControl/>
              <w:rPr>
                <w:rFonts w:cs="Times New Roman"/>
                <w:kern w:val="0"/>
              </w:rPr>
            </w:pPr>
            <w:r>
              <w:rPr>
                <w:kern w:val="0"/>
              </w:rPr>
              <w:t>2.</w:t>
            </w:r>
            <w:r>
              <w:rPr>
                <w:rFonts w:hint="eastAsia" w:hAnsi="宋体" w:cs="宋体"/>
                <w:kern w:val="0"/>
              </w:rPr>
              <w:t>提交申报材料</w:t>
            </w:r>
          </w:p>
          <w:p>
            <w:pPr>
              <w:widowControl/>
              <w:rPr>
                <w:rFonts w:cs="Times New Roman"/>
                <w:kern w:val="0"/>
              </w:rPr>
            </w:pPr>
            <w:r>
              <w:rPr>
                <w:kern w:val="0"/>
              </w:rPr>
              <w:t>3.</w:t>
            </w:r>
            <w:r>
              <w:rPr>
                <w:rFonts w:hint="eastAsia" w:hAnsi="宋体" w:cs="宋体"/>
                <w:kern w:val="0"/>
              </w:rPr>
              <w:t>学校评审专家评审</w:t>
            </w:r>
          </w:p>
          <w:p>
            <w:pPr>
              <w:widowControl/>
              <w:rPr>
                <w:rFonts w:cs="Times New Roman"/>
                <w:kern w:val="0"/>
              </w:rPr>
            </w:pPr>
            <w:r>
              <w:rPr>
                <w:kern w:val="0"/>
              </w:rPr>
              <w:t>4.</w:t>
            </w:r>
            <w:r>
              <w:rPr>
                <w:rFonts w:hint="eastAsia" w:hAnsi="宋体" w:cs="宋体"/>
                <w:kern w:val="0"/>
              </w:rPr>
              <w:t>学校审批</w:t>
            </w:r>
          </w:p>
          <w:p>
            <w:pPr>
              <w:widowControl/>
              <w:rPr>
                <w:rFonts w:cs="Times New Roman"/>
                <w:kern w:val="0"/>
              </w:rPr>
            </w:pPr>
            <w:r>
              <w:rPr>
                <w:kern w:val="0"/>
              </w:rPr>
              <w:t>5.</w:t>
            </w:r>
            <w:r>
              <w:rPr>
                <w:rFonts w:hint="eastAsia" w:hAnsi="宋体" w:cs="宋体"/>
                <w:kern w:val="0"/>
              </w:rPr>
              <w:t>评选结果公示</w:t>
            </w:r>
          </w:p>
          <w:p>
            <w:pPr>
              <w:widowControl/>
              <w:rPr>
                <w:rFonts w:cs="Times New Roman"/>
                <w:kern w:val="0"/>
              </w:rPr>
            </w:pPr>
            <w:r>
              <w:rPr>
                <w:kern w:val="0"/>
              </w:rPr>
              <w:t>6.</w:t>
            </w:r>
            <w:r>
              <w:rPr>
                <w:rFonts w:hint="eastAsia" w:hAnsi="宋体" w:cs="宋体"/>
                <w:kern w:val="0"/>
              </w:rPr>
              <w:t>评选结果公布</w:t>
            </w:r>
          </w:p>
        </w:tc>
        <w:tc>
          <w:tcPr>
            <w:tcW w:w="1571" w:type="dxa"/>
            <w:vAlign w:val="center"/>
          </w:tcPr>
          <w:p>
            <w:pPr>
              <w:widowControl/>
              <w:rPr>
                <w:rFonts w:cs="Times New Roman"/>
                <w:kern w:val="0"/>
              </w:rPr>
            </w:pPr>
            <w:r>
              <w:rPr>
                <w:kern w:val="0"/>
              </w:rPr>
              <w:t>1.</w:t>
            </w:r>
            <w:r>
              <w:rPr>
                <w:rFonts w:hint="eastAsia" w:hAnsi="宋体" w:cs="宋体"/>
                <w:kern w:val="0"/>
              </w:rPr>
              <w:t>制定评奖条件</w:t>
            </w:r>
          </w:p>
          <w:p>
            <w:pPr>
              <w:widowControl/>
              <w:rPr>
                <w:rFonts w:cs="Times New Roman"/>
                <w:kern w:val="0"/>
              </w:rPr>
            </w:pPr>
            <w:r>
              <w:rPr>
                <w:kern w:val="0"/>
              </w:rPr>
              <w:t>2.</w:t>
            </w:r>
            <w:r>
              <w:rPr>
                <w:rFonts w:hint="eastAsia" w:hAnsi="宋体" w:cs="宋体"/>
                <w:kern w:val="0"/>
              </w:rPr>
              <w:t>确定评委</w:t>
            </w:r>
          </w:p>
          <w:p>
            <w:pPr>
              <w:widowControl/>
              <w:rPr>
                <w:rFonts w:cs="Times New Roman"/>
                <w:kern w:val="0"/>
              </w:rPr>
            </w:pPr>
            <w:r>
              <w:rPr>
                <w:kern w:val="0"/>
              </w:rPr>
              <w:t>3.</w:t>
            </w:r>
            <w:r>
              <w:rPr>
                <w:rFonts w:hint="eastAsia" w:hAnsi="宋体" w:cs="宋体"/>
                <w:kern w:val="0"/>
              </w:rPr>
              <w:t>评审过程</w:t>
            </w:r>
          </w:p>
          <w:p>
            <w:pPr>
              <w:widowControl/>
              <w:rPr>
                <w:rFonts w:cs="Times New Roman"/>
                <w:kern w:val="0"/>
              </w:rPr>
            </w:pPr>
            <w:r>
              <w:rPr>
                <w:kern w:val="0"/>
              </w:rPr>
              <w:t>4.</w:t>
            </w:r>
            <w:r>
              <w:rPr>
                <w:rFonts w:hint="eastAsia" w:hAnsi="宋体" w:cs="宋体"/>
                <w:kern w:val="0"/>
              </w:rPr>
              <w:t>结果公布</w:t>
            </w:r>
          </w:p>
        </w:tc>
        <w:tc>
          <w:tcPr>
            <w:tcW w:w="1362" w:type="dxa"/>
            <w:vAlign w:val="center"/>
          </w:tcPr>
          <w:p>
            <w:pPr>
              <w:widowControl/>
              <w:rPr>
                <w:rFonts w:cs="Times New Roman"/>
                <w:kern w:val="0"/>
              </w:rPr>
            </w:pPr>
            <w:r>
              <w:rPr>
                <w:kern w:val="0"/>
              </w:rPr>
              <w:t>1.</w:t>
            </w:r>
            <w:r>
              <w:rPr>
                <w:rFonts w:hint="eastAsia" w:hAnsi="宋体" w:cs="宋体"/>
                <w:kern w:val="0"/>
              </w:rPr>
              <w:t>条件歧视</w:t>
            </w:r>
          </w:p>
          <w:p>
            <w:pPr>
              <w:widowControl/>
              <w:rPr>
                <w:rFonts w:cs="Times New Roman"/>
                <w:kern w:val="0"/>
              </w:rPr>
            </w:pPr>
            <w:r>
              <w:rPr>
                <w:kern w:val="0"/>
              </w:rPr>
              <w:t>2.</w:t>
            </w:r>
            <w:r>
              <w:rPr>
                <w:rFonts w:hint="eastAsia" w:hAnsi="宋体" w:cs="宋体"/>
                <w:kern w:val="0"/>
              </w:rPr>
              <w:t>拉票贿评</w:t>
            </w:r>
          </w:p>
          <w:p>
            <w:pPr>
              <w:widowControl/>
              <w:rPr>
                <w:rFonts w:cs="Times New Roman"/>
                <w:kern w:val="0"/>
              </w:rPr>
            </w:pPr>
            <w:r>
              <w:rPr>
                <w:kern w:val="0"/>
              </w:rPr>
              <w:t>3.</w:t>
            </w:r>
            <w:r>
              <w:rPr>
                <w:rFonts w:hint="eastAsia" w:hAnsi="宋体" w:cs="宋体"/>
                <w:kern w:val="0"/>
              </w:rPr>
              <w:t>人情打分</w:t>
            </w:r>
          </w:p>
        </w:tc>
        <w:tc>
          <w:tcPr>
            <w:tcW w:w="709" w:type="dxa"/>
            <w:vAlign w:val="center"/>
          </w:tcPr>
          <w:p>
            <w:pPr>
              <w:widowControl/>
              <w:jc w:val="center"/>
              <w:rPr>
                <w:rFonts w:cs="Times New Roman"/>
                <w:kern w:val="0"/>
              </w:rPr>
            </w:pPr>
            <w:r>
              <w:rPr>
                <w:rFonts w:hint="eastAsia" w:hAnsi="宋体" w:cs="宋体"/>
                <w:kern w:val="0"/>
              </w:rPr>
              <w:t>二级</w:t>
            </w:r>
          </w:p>
        </w:tc>
        <w:tc>
          <w:tcPr>
            <w:tcW w:w="2405" w:type="dxa"/>
            <w:vAlign w:val="center"/>
          </w:tcPr>
          <w:p>
            <w:pPr>
              <w:widowControl/>
              <w:rPr>
                <w:rFonts w:hAnsi="宋体" w:cs="Times New Roman"/>
                <w:kern w:val="0"/>
              </w:rPr>
            </w:pPr>
            <w:r>
              <w:rPr>
                <w:rFonts w:hAnsi="宋体"/>
                <w:kern w:val="0"/>
              </w:rPr>
              <w:t>1.</w:t>
            </w:r>
            <w:r>
              <w:rPr>
                <w:rFonts w:hint="eastAsia" w:hAnsi="宋体" w:cs="宋体"/>
                <w:kern w:val="0"/>
              </w:rPr>
              <w:t>《滨州学院优秀教学成果奖励办法》</w:t>
            </w:r>
          </w:p>
          <w:p>
            <w:pPr>
              <w:widowControl/>
              <w:rPr>
                <w:rFonts w:cs="Times New Roman"/>
                <w:kern w:val="0"/>
              </w:rPr>
            </w:pPr>
            <w:r>
              <w:rPr>
                <w:rFonts w:hAnsi="宋体"/>
                <w:kern w:val="0"/>
              </w:rPr>
              <w:t>2.</w:t>
            </w:r>
            <w:r>
              <w:rPr>
                <w:rFonts w:hint="eastAsia" w:hAnsi="宋体" w:cs="宋体"/>
                <w:kern w:val="0"/>
              </w:rPr>
              <w:t>《滨州学院实验技术项目立项及成果奖励办法》</w:t>
            </w:r>
          </w:p>
        </w:tc>
        <w:tc>
          <w:tcPr>
            <w:tcW w:w="1270" w:type="dxa"/>
            <w:vAlign w:val="center"/>
          </w:tcPr>
          <w:p>
            <w:pPr>
              <w:widowControl/>
              <w:rPr>
                <w:rFonts w:cs="Times New Roman"/>
                <w:kern w:val="0"/>
              </w:rPr>
            </w:pPr>
            <w:r>
              <w:rPr>
                <w:kern w:val="0"/>
              </w:rPr>
              <w:t>1.</w:t>
            </w:r>
            <w:r>
              <w:rPr>
                <w:rFonts w:hint="eastAsia" w:hAnsi="宋体" w:cs="宋体"/>
                <w:kern w:val="0"/>
              </w:rPr>
              <w:t>制定评选指标</w:t>
            </w:r>
          </w:p>
          <w:p>
            <w:pPr>
              <w:widowControl/>
              <w:rPr>
                <w:rFonts w:cs="Times New Roman"/>
                <w:kern w:val="0"/>
              </w:rPr>
            </w:pPr>
            <w:r>
              <w:rPr>
                <w:kern w:val="0"/>
              </w:rPr>
              <w:t>2.</w:t>
            </w:r>
            <w:r>
              <w:rPr>
                <w:rFonts w:hint="eastAsia" w:hAnsi="宋体" w:cs="宋体"/>
                <w:kern w:val="0"/>
              </w:rPr>
              <w:t>评委评审</w:t>
            </w:r>
          </w:p>
        </w:tc>
        <w:tc>
          <w:tcPr>
            <w:tcW w:w="719" w:type="dxa"/>
            <w:vAlign w:val="center"/>
          </w:tcPr>
          <w:p>
            <w:pPr>
              <w:widowControl/>
              <w:jc w:val="center"/>
              <w:rPr>
                <w:rFonts w:hAnsi="宋体" w:cs="Times New Roman"/>
                <w:kern w:val="0"/>
              </w:rPr>
            </w:pPr>
            <w:r>
              <w:rPr>
                <w:rFonts w:hint="eastAsia" w:hAnsi="宋体" w:cs="宋体"/>
                <w:kern w:val="0"/>
              </w:rPr>
              <w:t>校内</w:t>
            </w:r>
          </w:p>
          <w:p>
            <w:pPr>
              <w:widowControl/>
              <w:jc w:val="center"/>
              <w:rPr>
                <w:rFonts w:cs="Times New Roman"/>
                <w:kern w:val="0"/>
              </w:rPr>
            </w:pPr>
            <w:r>
              <w:rPr>
                <w:rFonts w:hint="eastAsia" w:hAnsi="宋体" w:cs="宋体"/>
                <w:kern w:val="0"/>
              </w:rPr>
              <w:t>公开</w:t>
            </w:r>
          </w:p>
        </w:tc>
        <w:tc>
          <w:tcPr>
            <w:tcW w:w="1320" w:type="dxa"/>
            <w:vAlign w:val="center"/>
          </w:tcPr>
          <w:p>
            <w:pPr>
              <w:widowControl/>
              <w:ind w:firstLine="105" w:firstLineChars="50"/>
              <w:rPr>
                <w:rFonts w:cs="Times New Roman"/>
                <w:kern w:val="0"/>
              </w:rPr>
            </w:pPr>
            <w:r>
              <w:rPr>
                <w:rFonts w:hint="eastAsia" w:hAnsi="宋体" w:cs="宋体"/>
                <w:kern w:val="0"/>
              </w:rPr>
              <w:t>教务处</w:t>
            </w:r>
          </w:p>
          <w:p>
            <w:pPr>
              <w:widowControl/>
              <w:jc w:val="center"/>
              <w:rPr>
                <w:rFonts w:cs="Times New Roman"/>
                <w:kern w:val="0"/>
              </w:rPr>
            </w:pPr>
            <w:r>
              <w:rPr>
                <w:rFonts w:hint="eastAsia" w:hAnsi="宋体" w:cs="宋体"/>
                <w:kern w:val="0"/>
              </w:rPr>
              <w:t>各院（系）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7" w:hRule="atLeast"/>
          <w:jc w:val="center"/>
        </w:trPr>
        <w:tc>
          <w:tcPr>
            <w:tcW w:w="511" w:type="dxa"/>
            <w:vMerge w:val="continue"/>
          </w:tcPr>
          <w:p>
            <w:pPr>
              <w:widowControl/>
              <w:rPr>
                <w:rFonts w:cs="Times New Roman"/>
                <w:kern w:val="0"/>
              </w:rPr>
            </w:pPr>
          </w:p>
        </w:tc>
        <w:tc>
          <w:tcPr>
            <w:tcW w:w="1320" w:type="dxa"/>
            <w:vAlign w:val="center"/>
          </w:tcPr>
          <w:p>
            <w:pPr>
              <w:widowControl/>
              <w:spacing w:line="260" w:lineRule="exact"/>
              <w:rPr>
                <w:rFonts w:cs="Times New Roman"/>
                <w:kern w:val="0"/>
              </w:rPr>
            </w:pPr>
            <w:r>
              <w:rPr>
                <w:kern w:val="0"/>
              </w:rPr>
              <w:t>19.</w:t>
            </w:r>
            <w:r>
              <w:rPr>
                <w:rFonts w:hint="eastAsia" w:cs="宋体"/>
                <w:kern w:val="0"/>
              </w:rPr>
              <w:t>教学奖励经费管理</w:t>
            </w:r>
          </w:p>
        </w:tc>
        <w:tc>
          <w:tcPr>
            <w:tcW w:w="3260" w:type="dxa"/>
            <w:vAlign w:val="center"/>
          </w:tcPr>
          <w:p>
            <w:pPr>
              <w:widowControl/>
              <w:rPr>
                <w:rFonts w:cs="Times New Roman"/>
                <w:kern w:val="0"/>
              </w:rPr>
            </w:pPr>
            <w:r>
              <w:rPr>
                <w:kern w:val="0"/>
              </w:rPr>
              <w:t>1.</w:t>
            </w:r>
            <w:r>
              <w:rPr>
                <w:rFonts w:hint="eastAsia" w:hAnsi="宋体" w:cs="宋体"/>
                <w:kern w:val="0"/>
              </w:rPr>
              <w:t>统计、审核奖励核算的基础数据</w:t>
            </w:r>
          </w:p>
          <w:p>
            <w:pPr>
              <w:widowControl/>
              <w:rPr>
                <w:rFonts w:cs="Times New Roman"/>
                <w:kern w:val="0"/>
              </w:rPr>
            </w:pPr>
            <w:r>
              <w:rPr>
                <w:kern w:val="0"/>
              </w:rPr>
              <w:t>2.</w:t>
            </w:r>
            <w:r>
              <w:rPr>
                <w:rFonts w:hint="eastAsia" w:hAnsi="宋体" w:cs="宋体"/>
                <w:kern w:val="0"/>
              </w:rPr>
              <w:t>制定奖励经费预算并进行经费安排</w:t>
            </w:r>
          </w:p>
          <w:p>
            <w:pPr>
              <w:widowControl/>
              <w:rPr>
                <w:rFonts w:hAnsi="宋体" w:cs="Times New Roman"/>
                <w:kern w:val="0"/>
              </w:rPr>
            </w:pPr>
            <w:r>
              <w:rPr>
                <w:kern w:val="0"/>
              </w:rPr>
              <w:t>3.</w:t>
            </w:r>
            <w:r>
              <w:rPr>
                <w:rFonts w:hint="eastAsia" w:hAnsi="宋体" w:cs="宋体"/>
                <w:kern w:val="0"/>
              </w:rPr>
              <w:t>院（系）制定奖励分配方案</w:t>
            </w:r>
          </w:p>
          <w:p>
            <w:pPr>
              <w:widowControl/>
              <w:rPr>
                <w:rFonts w:cs="Times New Roman"/>
                <w:kern w:val="0"/>
              </w:rPr>
            </w:pPr>
            <w:r>
              <w:rPr>
                <w:rFonts w:hAnsi="宋体"/>
                <w:kern w:val="0"/>
              </w:rPr>
              <w:t>4.计财</w:t>
            </w:r>
            <w:r>
              <w:rPr>
                <w:rFonts w:hint="eastAsia" w:hAnsi="宋体" w:cs="宋体"/>
                <w:kern w:val="0"/>
              </w:rPr>
              <w:t>处发放到各院（系）</w:t>
            </w:r>
          </w:p>
        </w:tc>
        <w:tc>
          <w:tcPr>
            <w:tcW w:w="1571" w:type="dxa"/>
            <w:vAlign w:val="center"/>
          </w:tcPr>
          <w:p>
            <w:pPr>
              <w:widowControl/>
              <w:rPr>
                <w:rFonts w:cs="Times New Roman"/>
                <w:kern w:val="0"/>
              </w:rPr>
            </w:pPr>
            <w:r>
              <w:rPr>
                <w:kern w:val="0"/>
              </w:rPr>
              <w:t>1.</w:t>
            </w:r>
            <w:r>
              <w:rPr>
                <w:rFonts w:hint="eastAsia" w:hAnsi="宋体" w:cs="宋体"/>
                <w:kern w:val="0"/>
              </w:rPr>
              <w:t>基础数据审核</w:t>
            </w:r>
          </w:p>
          <w:p>
            <w:pPr>
              <w:widowControl/>
              <w:rPr>
                <w:rFonts w:cs="Times New Roman"/>
                <w:kern w:val="0"/>
              </w:rPr>
            </w:pPr>
            <w:r>
              <w:rPr>
                <w:kern w:val="0"/>
              </w:rPr>
              <w:t>2.</w:t>
            </w:r>
            <w:r>
              <w:rPr>
                <w:rFonts w:hint="eastAsia" w:hAnsi="宋体" w:cs="宋体"/>
                <w:kern w:val="0"/>
              </w:rPr>
              <w:t>奖励经费预算</w:t>
            </w:r>
          </w:p>
        </w:tc>
        <w:tc>
          <w:tcPr>
            <w:tcW w:w="1362" w:type="dxa"/>
            <w:vAlign w:val="center"/>
          </w:tcPr>
          <w:p>
            <w:pPr>
              <w:widowControl/>
              <w:rPr>
                <w:rFonts w:cs="Times New Roman"/>
                <w:kern w:val="0"/>
              </w:rPr>
            </w:pPr>
            <w:r>
              <w:rPr>
                <w:kern w:val="0"/>
              </w:rPr>
              <w:t>1.</w:t>
            </w:r>
            <w:r>
              <w:rPr>
                <w:rFonts w:hint="eastAsia" w:hAnsi="宋体" w:cs="宋体"/>
                <w:kern w:val="0"/>
              </w:rPr>
              <w:t>数据审核不严</w:t>
            </w:r>
          </w:p>
          <w:p>
            <w:pPr>
              <w:widowControl/>
              <w:rPr>
                <w:rFonts w:cs="Times New Roman"/>
                <w:kern w:val="0"/>
              </w:rPr>
            </w:pPr>
            <w:r>
              <w:rPr>
                <w:kern w:val="0"/>
              </w:rPr>
              <w:t>2.</w:t>
            </w:r>
            <w:r>
              <w:rPr>
                <w:rFonts w:hint="eastAsia" w:hAnsi="宋体" w:cs="宋体"/>
                <w:kern w:val="0"/>
              </w:rPr>
              <w:t>经费预算及安排把关不严</w:t>
            </w:r>
          </w:p>
        </w:tc>
        <w:tc>
          <w:tcPr>
            <w:tcW w:w="709" w:type="dxa"/>
            <w:vAlign w:val="center"/>
          </w:tcPr>
          <w:p>
            <w:pPr>
              <w:widowControl/>
              <w:jc w:val="center"/>
              <w:rPr>
                <w:rFonts w:cs="Times New Roman"/>
                <w:kern w:val="0"/>
              </w:rPr>
            </w:pPr>
            <w:r>
              <w:rPr>
                <w:rFonts w:hint="eastAsia" w:hAnsi="宋体" w:cs="宋体"/>
                <w:kern w:val="0"/>
              </w:rPr>
              <w:t>三级</w:t>
            </w:r>
          </w:p>
        </w:tc>
        <w:tc>
          <w:tcPr>
            <w:tcW w:w="2405" w:type="dxa"/>
            <w:vAlign w:val="center"/>
          </w:tcPr>
          <w:p>
            <w:pPr>
              <w:widowControl/>
              <w:rPr>
                <w:rFonts w:hAnsi="宋体" w:cs="Times New Roman"/>
                <w:kern w:val="0"/>
              </w:rPr>
            </w:pPr>
            <w:r>
              <w:rPr>
                <w:rFonts w:hAnsi="宋体"/>
                <w:kern w:val="0"/>
              </w:rPr>
              <w:t>1.</w:t>
            </w:r>
            <w:r>
              <w:rPr>
                <w:rFonts w:hint="eastAsia" w:hAnsi="宋体" w:cs="宋体"/>
                <w:kern w:val="0"/>
              </w:rPr>
              <w:t>《滨州学院学科竞赛管理及奖励办法》</w:t>
            </w:r>
          </w:p>
          <w:p>
            <w:pPr>
              <w:widowControl/>
              <w:rPr>
                <w:rFonts w:cs="Times New Roman"/>
                <w:kern w:val="0"/>
              </w:rPr>
            </w:pPr>
            <w:r>
              <w:rPr>
                <w:rFonts w:hAnsi="宋体"/>
                <w:kern w:val="0"/>
              </w:rPr>
              <w:t>2.学校年度考研工作方案</w:t>
            </w:r>
          </w:p>
        </w:tc>
        <w:tc>
          <w:tcPr>
            <w:tcW w:w="1270" w:type="dxa"/>
            <w:vAlign w:val="center"/>
          </w:tcPr>
          <w:p>
            <w:pPr>
              <w:widowControl/>
              <w:rPr>
                <w:rFonts w:cs="Times New Roman"/>
                <w:kern w:val="0"/>
              </w:rPr>
            </w:pPr>
            <w:r>
              <w:rPr>
                <w:kern w:val="0"/>
              </w:rPr>
              <w:t>1.</w:t>
            </w:r>
            <w:r>
              <w:rPr>
                <w:rFonts w:hint="eastAsia" w:hAnsi="宋体" w:cs="宋体"/>
                <w:kern w:val="0"/>
              </w:rPr>
              <w:t>基础数据核算</w:t>
            </w:r>
          </w:p>
          <w:p>
            <w:pPr>
              <w:widowControl/>
              <w:rPr>
                <w:rFonts w:cs="Times New Roman"/>
                <w:kern w:val="0"/>
              </w:rPr>
            </w:pPr>
            <w:r>
              <w:rPr>
                <w:kern w:val="0"/>
              </w:rPr>
              <w:t>2.</w:t>
            </w:r>
            <w:r>
              <w:rPr>
                <w:rFonts w:hint="eastAsia" w:hAnsi="宋体" w:cs="宋体"/>
                <w:kern w:val="0"/>
              </w:rPr>
              <w:t>经费预算与安排</w:t>
            </w:r>
          </w:p>
        </w:tc>
        <w:tc>
          <w:tcPr>
            <w:tcW w:w="719" w:type="dxa"/>
            <w:vAlign w:val="center"/>
          </w:tcPr>
          <w:p>
            <w:pPr>
              <w:widowControl/>
              <w:jc w:val="center"/>
              <w:rPr>
                <w:rFonts w:hAnsi="宋体" w:cs="Times New Roman"/>
                <w:kern w:val="0"/>
              </w:rPr>
            </w:pPr>
            <w:r>
              <w:rPr>
                <w:rFonts w:hint="eastAsia" w:hAnsi="宋体" w:cs="宋体"/>
                <w:kern w:val="0"/>
              </w:rPr>
              <w:t>校内</w:t>
            </w:r>
          </w:p>
          <w:p>
            <w:pPr>
              <w:widowControl/>
              <w:jc w:val="center"/>
              <w:rPr>
                <w:rFonts w:cs="Times New Roman"/>
                <w:kern w:val="0"/>
              </w:rPr>
            </w:pPr>
            <w:r>
              <w:rPr>
                <w:rFonts w:hint="eastAsia" w:hAnsi="宋体" w:cs="宋体"/>
                <w:kern w:val="0"/>
              </w:rPr>
              <w:t>公开</w:t>
            </w:r>
          </w:p>
        </w:tc>
        <w:tc>
          <w:tcPr>
            <w:tcW w:w="1320" w:type="dxa"/>
            <w:vAlign w:val="center"/>
          </w:tcPr>
          <w:p>
            <w:pPr>
              <w:widowControl/>
              <w:ind w:firstLine="105" w:firstLineChars="50"/>
              <w:rPr>
                <w:rFonts w:cs="Times New Roman"/>
                <w:kern w:val="0"/>
              </w:rPr>
            </w:pPr>
            <w:r>
              <w:rPr>
                <w:rFonts w:hint="eastAsia" w:hAnsi="宋体" w:cs="宋体"/>
                <w:kern w:val="0"/>
              </w:rPr>
              <w:t>教务处</w:t>
            </w:r>
          </w:p>
          <w:p>
            <w:pPr>
              <w:widowControl/>
              <w:jc w:val="center"/>
              <w:rPr>
                <w:rFonts w:cs="Times New Roman"/>
                <w:kern w:val="0"/>
              </w:rPr>
            </w:pPr>
            <w:r>
              <w:rPr>
                <w:rFonts w:hAnsi="宋体"/>
                <w:kern w:val="0"/>
              </w:rPr>
              <w:t xml:space="preserve"> </w:t>
            </w:r>
            <w:r>
              <w:rPr>
                <w:rFonts w:hint="eastAsia" w:hAnsi="宋体" w:cs="宋体"/>
                <w:kern w:val="0"/>
              </w:rPr>
              <w:t>各院（系）</w:t>
            </w:r>
          </w:p>
          <w:p>
            <w:pPr>
              <w:widowControl/>
              <w:ind w:firstLine="105" w:firstLineChars="50"/>
              <w:rPr>
                <w:rFonts w:cs="Times New Roman"/>
                <w:kern w:val="0"/>
              </w:rPr>
            </w:pPr>
            <w:r>
              <w:rPr>
                <w:rFonts w:hint="eastAsia" w:hAnsi="宋体" w:cs="宋体"/>
                <w:kern w:val="0"/>
              </w:rPr>
              <w:t>计财处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jc w:val="center"/>
        </w:trPr>
        <w:tc>
          <w:tcPr>
            <w:tcW w:w="511" w:type="dxa"/>
            <w:vMerge w:val="continue"/>
          </w:tcPr>
          <w:p>
            <w:pPr>
              <w:widowControl/>
              <w:rPr>
                <w:rFonts w:cs="Times New Roman"/>
                <w:kern w:val="0"/>
              </w:rPr>
            </w:pPr>
          </w:p>
        </w:tc>
        <w:tc>
          <w:tcPr>
            <w:tcW w:w="1320" w:type="dxa"/>
            <w:vAlign w:val="center"/>
          </w:tcPr>
          <w:p>
            <w:pPr>
              <w:rPr>
                <w:rFonts w:cs="Times New Roman"/>
                <w:kern w:val="0"/>
              </w:rPr>
            </w:pPr>
            <w:r>
              <w:rPr>
                <w:kern w:val="0"/>
              </w:rPr>
              <w:t>20.</w:t>
            </w:r>
            <w:r>
              <w:rPr>
                <w:rFonts w:hint="eastAsia" w:cs="宋体"/>
                <w:kern w:val="0"/>
              </w:rPr>
              <w:t>科研立项</w:t>
            </w:r>
          </w:p>
        </w:tc>
        <w:tc>
          <w:tcPr>
            <w:tcW w:w="3260" w:type="dxa"/>
            <w:vAlign w:val="center"/>
          </w:tcPr>
          <w:p>
            <w:pPr>
              <w:rPr>
                <w:rFonts w:cs="Times New Roman"/>
                <w:kern w:val="0"/>
              </w:rPr>
            </w:pPr>
            <w:r>
              <w:rPr>
                <w:kern w:val="0"/>
              </w:rPr>
              <w:t>1.</w:t>
            </w:r>
            <w:r>
              <w:rPr>
                <w:rFonts w:hint="eastAsia" w:hAnsi="宋体" w:cs="宋体"/>
                <w:kern w:val="0"/>
              </w:rPr>
              <w:t>发布申报通知</w:t>
            </w:r>
          </w:p>
          <w:p>
            <w:pPr>
              <w:rPr>
                <w:rFonts w:cs="Times New Roman"/>
                <w:kern w:val="0"/>
              </w:rPr>
            </w:pPr>
            <w:r>
              <w:rPr>
                <w:kern w:val="0"/>
              </w:rPr>
              <w:t>2.</w:t>
            </w:r>
            <w:r>
              <w:rPr>
                <w:rFonts w:hint="eastAsia" w:hAnsi="宋体" w:cs="宋体"/>
                <w:kern w:val="0"/>
              </w:rPr>
              <w:t>单位组织申报</w:t>
            </w:r>
          </w:p>
          <w:p>
            <w:pPr>
              <w:rPr>
                <w:rFonts w:cs="Times New Roman"/>
                <w:kern w:val="0"/>
              </w:rPr>
            </w:pPr>
            <w:r>
              <w:rPr>
                <w:kern w:val="0"/>
              </w:rPr>
              <w:t>3.</w:t>
            </w:r>
            <w:r>
              <w:rPr>
                <w:rFonts w:hint="eastAsia" w:hAnsi="宋体" w:cs="宋体"/>
                <w:kern w:val="0"/>
              </w:rPr>
              <w:t>申报人填写申报书</w:t>
            </w:r>
          </w:p>
          <w:p>
            <w:pPr>
              <w:rPr>
                <w:rFonts w:cs="Times New Roman"/>
                <w:kern w:val="0"/>
              </w:rPr>
            </w:pPr>
            <w:r>
              <w:rPr>
                <w:kern w:val="0"/>
              </w:rPr>
              <w:t>4.</w:t>
            </w:r>
            <w:r>
              <w:rPr>
                <w:rFonts w:hint="eastAsia" w:hAnsi="宋体" w:cs="宋体"/>
                <w:kern w:val="0"/>
              </w:rPr>
              <w:t>科研处审核</w:t>
            </w:r>
          </w:p>
          <w:p>
            <w:pPr>
              <w:rPr>
                <w:rFonts w:cs="Times New Roman"/>
                <w:kern w:val="0"/>
              </w:rPr>
            </w:pPr>
            <w:r>
              <w:rPr>
                <w:kern w:val="0"/>
              </w:rPr>
              <w:t>5.</w:t>
            </w:r>
            <w:r>
              <w:rPr>
                <w:rFonts w:hint="eastAsia" w:hAnsi="宋体" w:cs="宋体"/>
                <w:kern w:val="0"/>
              </w:rPr>
              <w:t>专家论证</w:t>
            </w:r>
          </w:p>
          <w:p>
            <w:pPr>
              <w:rPr>
                <w:rFonts w:cs="Times New Roman"/>
                <w:kern w:val="0"/>
              </w:rPr>
            </w:pPr>
            <w:r>
              <w:rPr>
                <w:kern w:val="0"/>
              </w:rPr>
              <w:t>6.</w:t>
            </w:r>
            <w:r>
              <w:rPr>
                <w:rFonts w:hint="eastAsia" w:hAnsi="宋体" w:cs="宋体"/>
                <w:kern w:val="0"/>
              </w:rPr>
              <w:t>校学术委员会评审</w:t>
            </w:r>
          </w:p>
          <w:p>
            <w:pPr>
              <w:rPr>
                <w:rFonts w:cs="Times New Roman"/>
                <w:kern w:val="0"/>
              </w:rPr>
            </w:pPr>
            <w:r>
              <w:rPr>
                <w:kern w:val="0"/>
              </w:rPr>
              <w:t>7.</w:t>
            </w:r>
            <w:r>
              <w:rPr>
                <w:rFonts w:hint="eastAsia" w:hAnsi="宋体" w:cs="宋体"/>
                <w:kern w:val="0"/>
              </w:rPr>
              <w:t>学校审批</w:t>
            </w:r>
          </w:p>
          <w:p>
            <w:pPr>
              <w:rPr>
                <w:rFonts w:hAnsi="宋体" w:cs="Times New Roman"/>
                <w:kern w:val="0"/>
              </w:rPr>
            </w:pPr>
            <w:r>
              <w:rPr>
                <w:kern w:val="0"/>
              </w:rPr>
              <w:t>8.</w:t>
            </w:r>
            <w:r>
              <w:rPr>
                <w:rFonts w:hint="eastAsia" w:hAnsi="宋体" w:cs="宋体"/>
                <w:kern w:val="0"/>
              </w:rPr>
              <w:t>报送项目主管部门</w:t>
            </w:r>
          </w:p>
        </w:tc>
        <w:tc>
          <w:tcPr>
            <w:tcW w:w="1571" w:type="dxa"/>
            <w:vAlign w:val="center"/>
          </w:tcPr>
          <w:p>
            <w:pPr>
              <w:rPr>
                <w:rFonts w:cs="Times New Roman"/>
                <w:kern w:val="0"/>
              </w:rPr>
            </w:pPr>
            <w:r>
              <w:rPr>
                <w:kern w:val="0"/>
              </w:rPr>
              <w:t>1.</w:t>
            </w:r>
            <w:r>
              <w:rPr>
                <w:rFonts w:hint="eastAsia" w:hAnsi="宋体" w:cs="宋体"/>
                <w:kern w:val="0"/>
              </w:rPr>
              <w:t>科研处审核</w:t>
            </w:r>
          </w:p>
          <w:p>
            <w:pPr>
              <w:rPr>
                <w:rFonts w:cs="Times New Roman"/>
                <w:kern w:val="0"/>
              </w:rPr>
            </w:pPr>
            <w:r>
              <w:rPr>
                <w:kern w:val="0"/>
              </w:rPr>
              <w:t>2.</w:t>
            </w:r>
            <w:r>
              <w:rPr>
                <w:rFonts w:hint="eastAsia" w:hAnsi="宋体" w:cs="宋体"/>
                <w:kern w:val="0"/>
              </w:rPr>
              <w:t>校学术委员会确定申报项目</w:t>
            </w:r>
          </w:p>
        </w:tc>
        <w:tc>
          <w:tcPr>
            <w:tcW w:w="1362" w:type="dxa"/>
            <w:vAlign w:val="center"/>
          </w:tcPr>
          <w:p>
            <w:pPr>
              <w:rPr>
                <w:rFonts w:hAnsi="宋体" w:cs="宋体"/>
                <w:kern w:val="0"/>
              </w:rPr>
            </w:pPr>
            <w:r>
              <w:rPr>
                <w:kern w:val="0"/>
              </w:rPr>
              <w:t>1.</w:t>
            </w:r>
            <w:r>
              <w:rPr>
                <w:rFonts w:hint="eastAsia" w:hAnsi="宋体" w:cs="宋体"/>
                <w:kern w:val="0"/>
              </w:rPr>
              <w:t>审核不严</w:t>
            </w:r>
          </w:p>
          <w:p>
            <w:pPr>
              <w:rPr>
                <w:rFonts w:cs="Times New Roman"/>
                <w:kern w:val="0"/>
              </w:rPr>
            </w:pPr>
            <w:r>
              <w:rPr>
                <w:rFonts w:hint="eastAsia" w:hAnsi="宋体" w:cs="宋体"/>
                <w:kern w:val="0"/>
              </w:rPr>
              <w:t>2.程序不规范</w:t>
            </w:r>
          </w:p>
          <w:p>
            <w:pPr>
              <w:rPr>
                <w:rFonts w:cs="Times New Roman"/>
                <w:kern w:val="0"/>
              </w:rPr>
            </w:pPr>
            <w:r>
              <w:rPr>
                <w:kern w:val="0"/>
              </w:rPr>
              <w:t>3.</w:t>
            </w:r>
            <w:r>
              <w:rPr>
                <w:rFonts w:hint="eastAsia" w:hAnsi="宋体" w:cs="宋体"/>
                <w:kern w:val="0"/>
              </w:rPr>
              <w:t>人情推荐</w:t>
            </w:r>
          </w:p>
        </w:tc>
        <w:tc>
          <w:tcPr>
            <w:tcW w:w="709" w:type="dxa"/>
            <w:vAlign w:val="center"/>
          </w:tcPr>
          <w:p>
            <w:pPr>
              <w:rPr>
                <w:rFonts w:cs="Times New Roman"/>
                <w:kern w:val="0"/>
              </w:rPr>
            </w:pPr>
            <w:r>
              <w:rPr>
                <w:rFonts w:hint="eastAsia" w:hAnsi="宋体" w:cs="宋体"/>
                <w:kern w:val="0"/>
              </w:rPr>
              <w:t>二级</w:t>
            </w:r>
          </w:p>
        </w:tc>
        <w:tc>
          <w:tcPr>
            <w:tcW w:w="2405" w:type="dxa"/>
            <w:vAlign w:val="center"/>
          </w:tcPr>
          <w:p>
            <w:pPr>
              <w:widowControl/>
              <w:rPr>
                <w:rStyle w:val="7"/>
                <w:rFonts w:cs="Times New Roman"/>
                <w:b w:val="0"/>
                <w:bCs w:val="0"/>
              </w:rPr>
            </w:pPr>
            <w:r>
              <w:rPr>
                <w:rStyle w:val="7"/>
                <w:rFonts w:hAnsi="宋体"/>
                <w:b w:val="0"/>
                <w:bCs w:val="0"/>
              </w:rPr>
              <w:t>1.</w:t>
            </w:r>
            <w:r>
              <w:rPr>
                <w:rStyle w:val="7"/>
                <w:rFonts w:hint="eastAsia" w:hAnsi="宋体" w:cs="宋体"/>
                <w:b w:val="0"/>
                <w:bCs w:val="0"/>
              </w:rPr>
              <w:t>《滨州学院科研项目管理办法》</w:t>
            </w:r>
          </w:p>
          <w:p>
            <w:pPr>
              <w:widowControl/>
              <w:rPr>
                <w:rFonts w:cs="Times New Roman"/>
                <w:kern w:val="0"/>
              </w:rPr>
            </w:pPr>
            <w:r>
              <w:rPr>
                <w:rStyle w:val="7"/>
                <w:rFonts w:hAnsi="宋体"/>
                <w:b w:val="0"/>
                <w:bCs w:val="0"/>
              </w:rPr>
              <w:t>2.</w:t>
            </w:r>
            <w:r>
              <w:rPr>
                <w:rStyle w:val="7"/>
                <w:rFonts w:hint="eastAsia" w:hAnsi="宋体" w:cs="宋体"/>
                <w:b w:val="0"/>
                <w:bCs w:val="0"/>
              </w:rPr>
              <w:t>《滨州学院学术委员会章程》</w:t>
            </w:r>
          </w:p>
        </w:tc>
        <w:tc>
          <w:tcPr>
            <w:tcW w:w="1270" w:type="dxa"/>
            <w:vAlign w:val="center"/>
          </w:tcPr>
          <w:p>
            <w:pPr>
              <w:rPr>
                <w:rFonts w:cs="Times New Roman"/>
                <w:kern w:val="0"/>
              </w:rPr>
            </w:pPr>
            <w:r>
              <w:rPr>
                <w:kern w:val="0"/>
              </w:rPr>
              <w:t>1.</w:t>
            </w:r>
            <w:r>
              <w:rPr>
                <w:rFonts w:hint="eastAsia" w:hAnsi="宋体" w:cs="宋体"/>
                <w:kern w:val="0"/>
              </w:rPr>
              <w:t>科研处审核</w:t>
            </w:r>
          </w:p>
          <w:p>
            <w:pPr>
              <w:rPr>
                <w:rFonts w:cs="Times New Roman"/>
                <w:kern w:val="0"/>
              </w:rPr>
            </w:pPr>
            <w:r>
              <w:rPr>
                <w:kern w:val="0"/>
              </w:rPr>
              <w:t>2.</w:t>
            </w:r>
            <w:r>
              <w:rPr>
                <w:rFonts w:hint="eastAsia" w:hAnsi="宋体" w:cs="宋体"/>
                <w:kern w:val="0"/>
              </w:rPr>
              <w:t>项目评审</w:t>
            </w:r>
          </w:p>
        </w:tc>
        <w:tc>
          <w:tcPr>
            <w:tcW w:w="719" w:type="dxa"/>
            <w:vAlign w:val="center"/>
          </w:tcPr>
          <w:p>
            <w:pPr>
              <w:widowControl/>
              <w:jc w:val="center"/>
              <w:rPr>
                <w:rFonts w:hAnsi="宋体" w:cs="Times New Roman"/>
                <w:kern w:val="0"/>
              </w:rPr>
            </w:pPr>
            <w:r>
              <w:rPr>
                <w:rFonts w:hint="eastAsia" w:hAnsi="宋体" w:cs="宋体"/>
                <w:kern w:val="0"/>
              </w:rPr>
              <w:t>校内</w:t>
            </w:r>
          </w:p>
          <w:p>
            <w:pPr>
              <w:widowControl/>
              <w:jc w:val="center"/>
              <w:rPr>
                <w:rFonts w:cs="Times New Roman"/>
                <w:kern w:val="0"/>
              </w:rPr>
            </w:pPr>
            <w:r>
              <w:rPr>
                <w:rFonts w:hint="eastAsia" w:hAnsi="宋体" w:cs="宋体"/>
                <w:kern w:val="0"/>
              </w:rPr>
              <w:t>公开</w:t>
            </w:r>
          </w:p>
        </w:tc>
        <w:tc>
          <w:tcPr>
            <w:tcW w:w="1320" w:type="dxa"/>
            <w:vAlign w:val="center"/>
          </w:tcPr>
          <w:p>
            <w:pPr>
              <w:widowControl/>
              <w:ind w:firstLine="210" w:firstLineChars="100"/>
              <w:rPr>
                <w:rFonts w:cs="Times New Roman"/>
                <w:kern w:val="0"/>
              </w:rPr>
            </w:pPr>
            <w:r>
              <w:rPr>
                <w:rFonts w:hint="eastAsia" w:hAnsi="宋体" w:cs="宋体"/>
                <w:kern w:val="0"/>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jc w:val="center"/>
        </w:trPr>
        <w:tc>
          <w:tcPr>
            <w:tcW w:w="511" w:type="dxa"/>
            <w:vMerge w:val="restart"/>
            <w:vAlign w:val="center"/>
          </w:tcPr>
          <w:p>
            <w:pPr>
              <w:jc w:val="center"/>
              <w:rPr>
                <w:b/>
                <w:bCs/>
                <w:kern w:val="0"/>
              </w:rPr>
            </w:pPr>
            <w:r>
              <w:rPr>
                <w:rFonts w:hint="eastAsia" w:cs="宋体"/>
                <w:b/>
                <w:bCs/>
                <w:kern w:val="0"/>
              </w:rPr>
              <w:t>六</w:t>
            </w:r>
            <w:r>
              <w:rPr>
                <w:b/>
                <w:bCs/>
                <w:kern w:val="0"/>
              </w:rPr>
              <w:t xml:space="preserve"> </w:t>
            </w:r>
          </w:p>
          <w:p>
            <w:pPr>
              <w:jc w:val="center"/>
              <w:rPr>
                <w:b/>
                <w:bCs/>
                <w:kern w:val="0"/>
              </w:rPr>
            </w:pPr>
          </w:p>
          <w:p>
            <w:pPr>
              <w:widowControl/>
              <w:jc w:val="center"/>
              <w:rPr>
                <w:rFonts w:cs="Times New Roman"/>
                <w:kern w:val="0"/>
              </w:rPr>
            </w:pPr>
            <w:r>
              <w:rPr>
                <w:rFonts w:hint="eastAsia" w:cs="宋体"/>
                <w:b/>
                <w:bCs/>
                <w:kern w:val="0"/>
              </w:rPr>
              <w:t>教学科研</w:t>
            </w:r>
          </w:p>
        </w:tc>
        <w:tc>
          <w:tcPr>
            <w:tcW w:w="1320" w:type="dxa"/>
            <w:vAlign w:val="center"/>
          </w:tcPr>
          <w:p>
            <w:pPr>
              <w:widowControl/>
              <w:rPr>
                <w:rFonts w:cs="Times New Roman"/>
                <w:kern w:val="0"/>
              </w:rPr>
            </w:pPr>
            <w:r>
              <w:rPr>
                <w:kern w:val="0"/>
              </w:rPr>
              <w:t>21.</w:t>
            </w:r>
            <w:r>
              <w:rPr>
                <w:rFonts w:hint="eastAsia" w:cs="宋体"/>
                <w:kern w:val="0"/>
              </w:rPr>
              <w:t>科研项目结项</w:t>
            </w:r>
          </w:p>
        </w:tc>
        <w:tc>
          <w:tcPr>
            <w:tcW w:w="3260" w:type="dxa"/>
            <w:vAlign w:val="center"/>
          </w:tcPr>
          <w:p>
            <w:pPr>
              <w:rPr>
                <w:rFonts w:hAnsi="宋体" w:cs="Times New Roman"/>
                <w:kern w:val="0"/>
              </w:rPr>
            </w:pPr>
            <w:r>
              <w:rPr>
                <w:kern w:val="0"/>
              </w:rPr>
              <w:t>1.</w:t>
            </w:r>
            <w:r>
              <w:rPr>
                <w:rFonts w:hint="eastAsia" w:hAnsi="宋体" w:cs="宋体"/>
                <w:kern w:val="0"/>
              </w:rPr>
              <w:t>课题组按项目合同完成研究</w:t>
            </w:r>
          </w:p>
          <w:p>
            <w:pPr>
              <w:rPr>
                <w:rFonts w:cs="Times New Roman"/>
                <w:kern w:val="0"/>
              </w:rPr>
            </w:pPr>
            <w:r>
              <w:rPr>
                <w:rFonts w:hint="eastAsia" w:hAnsi="宋体" w:cs="宋体"/>
                <w:kern w:val="0"/>
              </w:rPr>
              <w:t>任务</w:t>
            </w:r>
          </w:p>
          <w:p>
            <w:pPr>
              <w:rPr>
                <w:rFonts w:cs="Times New Roman"/>
                <w:kern w:val="0"/>
              </w:rPr>
            </w:pPr>
            <w:r>
              <w:rPr>
                <w:kern w:val="0"/>
              </w:rPr>
              <w:t>2</w:t>
            </w:r>
            <w:r>
              <w:rPr>
                <w:rFonts w:hAnsi="宋体"/>
                <w:kern w:val="0"/>
              </w:rPr>
              <w:t>.</w:t>
            </w:r>
            <w:r>
              <w:rPr>
                <w:rFonts w:hint="eastAsia" w:hAnsi="宋体" w:cs="宋体"/>
                <w:kern w:val="0"/>
              </w:rPr>
              <w:t>填写结题申报书、准备结项材料</w:t>
            </w:r>
          </w:p>
          <w:p>
            <w:pPr>
              <w:rPr>
                <w:rFonts w:cs="Times New Roman"/>
                <w:kern w:val="0"/>
              </w:rPr>
            </w:pPr>
            <w:r>
              <w:rPr>
                <w:kern w:val="0"/>
              </w:rPr>
              <w:t>3.</w:t>
            </w:r>
            <w:r>
              <w:rPr>
                <w:rFonts w:hint="eastAsia" w:cs="宋体"/>
                <w:kern w:val="0"/>
              </w:rPr>
              <w:t>科研处</w:t>
            </w:r>
            <w:r>
              <w:rPr>
                <w:rFonts w:hint="eastAsia" w:hAnsi="宋体" w:cs="宋体"/>
                <w:kern w:val="0"/>
              </w:rPr>
              <w:t>审查材料</w:t>
            </w:r>
          </w:p>
          <w:p>
            <w:pPr>
              <w:rPr>
                <w:rFonts w:cs="Times New Roman"/>
                <w:kern w:val="0"/>
              </w:rPr>
            </w:pPr>
            <w:r>
              <w:rPr>
                <w:kern w:val="0"/>
              </w:rPr>
              <w:t>4.</w:t>
            </w:r>
            <w:r>
              <w:rPr>
                <w:rFonts w:hint="eastAsia" w:hAnsi="宋体" w:cs="宋体"/>
                <w:kern w:val="0"/>
              </w:rPr>
              <w:t>完善手续</w:t>
            </w:r>
          </w:p>
          <w:p>
            <w:pPr>
              <w:rPr>
                <w:rFonts w:cs="Times New Roman"/>
                <w:kern w:val="0"/>
              </w:rPr>
            </w:pPr>
            <w:r>
              <w:rPr>
                <w:kern w:val="0"/>
              </w:rPr>
              <w:t>5.</w:t>
            </w:r>
            <w:r>
              <w:rPr>
                <w:rFonts w:hint="eastAsia" w:hAnsi="宋体" w:cs="宋体"/>
                <w:kern w:val="0"/>
              </w:rPr>
              <w:t>报送上级主管部门</w:t>
            </w:r>
          </w:p>
          <w:p>
            <w:pPr>
              <w:rPr>
                <w:rFonts w:cs="Times New Roman"/>
                <w:kern w:val="0"/>
              </w:rPr>
            </w:pPr>
            <w:r>
              <w:rPr>
                <w:kern w:val="0"/>
              </w:rPr>
              <w:t>6.</w:t>
            </w:r>
            <w:r>
              <w:rPr>
                <w:rFonts w:hint="eastAsia" w:hAnsi="宋体" w:cs="宋体"/>
                <w:kern w:val="0"/>
              </w:rPr>
              <w:t>同意结项，完成相关手续</w:t>
            </w:r>
          </w:p>
        </w:tc>
        <w:tc>
          <w:tcPr>
            <w:tcW w:w="1571" w:type="dxa"/>
            <w:vAlign w:val="center"/>
          </w:tcPr>
          <w:p>
            <w:pPr>
              <w:ind w:firstLine="105" w:firstLineChars="50"/>
              <w:rPr>
                <w:rFonts w:cs="Times New Roman"/>
                <w:kern w:val="0"/>
              </w:rPr>
            </w:pPr>
            <w:r>
              <w:rPr>
                <w:rFonts w:hint="eastAsia" w:hAnsi="宋体" w:cs="宋体"/>
                <w:kern w:val="0"/>
              </w:rPr>
              <w:t>材料审查</w:t>
            </w:r>
          </w:p>
        </w:tc>
        <w:tc>
          <w:tcPr>
            <w:tcW w:w="1362" w:type="dxa"/>
            <w:vAlign w:val="center"/>
          </w:tcPr>
          <w:p>
            <w:pPr>
              <w:widowControl/>
              <w:rPr>
                <w:rFonts w:cs="Times New Roman"/>
                <w:kern w:val="0"/>
              </w:rPr>
            </w:pPr>
            <w:r>
              <w:rPr>
                <w:rFonts w:hint="eastAsia" w:hAnsi="宋体" w:cs="宋体"/>
                <w:kern w:val="0"/>
              </w:rPr>
              <w:t>审查不严</w:t>
            </w:r>
          </w:p>
        </w:tc>
        <w:tc>
          <w:tcPr>
            <w:tcW w:w="709" w:type="dxa"/>
            <w:vAlign w:val="center"/>
          </w:tcPr>
          <w:p>
            <w:pPr>
              <w:rPr>
                <w:rFonts w:cs="Times New Roman"/>
                <w:kern w:val="0"/>
              </w:rPr>
            </w:pPr>
            <w:r>
              <w:rPr>
                <w:rFonts w:hint="eastAsia" w:hAnsi="宋体" w:cs="宋体"/>
                <w:kern w:val="0"/>
              </w:rPr>
              <w:t>三级</w:t>
            </w:r>
          </w:p>
        </w:tc>
        <w:tc>
          <w:tcPr>
            <w:tcW w:w="2405" w:type="dxa"/>
            <w:vAlign w:val="center"/>
          </w:tcPr>
          <w:p>
            <w:pPr>
              <w:widowControl/>
              <w:rPr>
                <w:rFonts w:cs="Times New Roman"/>
                <w:kern w:val="0"/>
              </w:rPr>
            </w:pPr>
            <w:r>
              <w:rPr>
                <w:rStyle w:val="7"/>
                <w:rFonts w:hint="eastAsia" w:hAnsi="宋体" w:cs="宋体"/>
                <w:b w:val="0"/>
                <w:bCs w:val="0"/>
              </w:rPr>
              <w:t>《滨州学院科研成果管理办法》</w:t>
            </w:r>
          </w:p>
        </w:tc>
        <w:tc>
          <w:tcPr>
            <w:tcW w:w="1270" w:type="dxa"/>
            <w:vAlign w:val="center"/>
          </w:tcPr>
          <w:p>
            <w:pPr>
              <w:ind w:firstLine="105" w:firstLineChars="50"/>
              <w:rPr>
                <w:rFonts w:cs="Times New Roman"/>
                <w:kern w:val="0"/>
              </w:rPr>
            </w:pPr>
            <w:r>
              <w:rPr>
                <w:rFonts w:hint="eastAsia" w:hAnsi="宋体" w:cs="宋体"/>
                <w:kern w:val="0"/>
              </w:rPr>
              <w:t>材料审查</w:t>
            </w:r>
          </w:p>
        </w:tc>
        <w:tc>
          <w:tcPr>
            <w:tcW w:w="719" w:type="dxa"/>
            <w:vAlign w:val="center"/>
          </w:tcPr>
          <w:p>
            <w:pPr>
              <w:widowControl/>
              <w:jc w:val="center"/>
              <w:rPr>
                <w:rFonts w:hAnsi="宋体" w:cs="Times New Roman"/>
                <w:kern w:val="0"/>
              </w:rPr>
            </w:pPr>
            <w:r>
              <w:rPr>
                <w:rFonts w:hint="eastAsia" w:hAnsi="宋体" w:cs="宋体"/>
                <w:kern w:val="0"/>
              </w:rPr>
              <w:t>校内</w:t>
            </w:r>
          </w:p>
          <w:p>
            <w:pPr>
              <w:widowControl/>
              <w:jc w:val="center"/>
              <w:rPr>
                <w:rFonts w:cs="Times New Roman"/>
                <w:kern w:val="0"/>
              </w:rPr>
            </w:pPr>
            <w:r>
              <w:rPr>
                <w:rFonts w:hint="eastAsia" w:hAnsi="宋体" w:cs="宋体"/>
                <w:kern w:val="0"/>
              </w:rPr>
              <w:t>公开</w:t>
            </w:r>
          </w:p>
        </w:tc>
        <w:tc>
          <w:tcPr>
            <w:tcW w:w="1320" w:type="dxa"/>
            <w:vAlign w:val="center"/>
          </w:tcPr>
          <w:p>
            <w:pPr>
              <w:widowControl/>
              <w:ind w:firstLine="210" w:firstLineChars="100"/>
              <w:rPr>
                <w:rFonts w:cs="Times New Roman"/>
                <w:kern w:val="0"/>
              </w:rPr>
            </w:pPr>
            <w:r>
              <w:rPr>
                <w:rFonts w:hint="eastAsia" w:hAnsi="宋体" w:cs="宋体"/>
                <w:kern w:val="0"/>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tcPr>
          <w:p>
            <w:pPr>
              <w:widowControl/>
              <w:spacing w:line="260" w:lineRule="exact"/>
              <w:rPr>
                <w:rFonts w:cs="Times New Roman"/>
                <w:kern w:val="0"/>
              </w:rPr>
            </w:pPr>
          </w:p>
        </w:tc>
        <w:tc>
          <w:tcPr>
            <w:tcW w:w="1320" w:type="dxa"/>
            <w:vAlign w:val="center"/>
          </w:tcPr>
          <w:p>
            <w:pPr>
              <w:widowControl/>
              <w:rPr>
                <w:rFonts w:cs="Times New Roman"/>
                <w:kern w:val="0"/>
              </w:rPr>
            </w:pPr>
            <w:r>
              <w:rPr>
                <w:kern w:val="0"/>
              </w:rPr>
              <w:t>22.</w:t>
            </w:r>
            <w:r>
              <w:rPr>
                <w:rFonts w:hint="eastAsia" w:cs="宋体"/>
                <w:kern w:val="0"/>
              </w:rPr>
              <w:t>科研经费管理</w:t>
            </w:r>
          </w:p>
        </w:tc>
        <w:tc>
          <w:tcPr>
            <w:tcW w:w="3260" w:type="dxa"/>
            <w:vAlign w:val="center"/>
          </w:tcPr>
          <w:p>
            <w:pPr>
              <w:widowControl/>
              <w:rPr>
                <w:rFonts w:cs="Times New Roman"/>
                <w:kern w:val="0"/>
              </w:rPr>
            </w:pPr>
            <w:r>
              <w:rPr>
                <w:kern w:val="0"/>
              </w:rPr>
              <w:t>1.</w:t>
            </w:r>
            <w:r>
              <w:rPr>
                <w:rFonts w:hint="eastAsia" w:cs="宋体"/>
                <w:kern w:val="0"/>
              </w:rPr>
              <w:t>经费开支预算</w:t>
            </w:r>
          </w:p>
          <w:p>
            <w:pPr>
              <w:widowControl/>
              <w:rPr>
                <w:rFonts w:cs="Times New Roman"/>
                <w:kern w:val="0"/>
              </w:rPr>
            </w:pPr>
            <w:r>
              <w:rPr>
                <w:kern w:val="0"/>
              </w:rPr>
              <w:t>2.</w:t>
            </w:r>
            <w:r>
              <w:rPr>
                <w:rFonts w:hint="eastAsia" w:cs="宋体"/>
                <w:kern w:val="0"/>
              </w:rPr>
              <w:t>经费使用管理</w:t>
            </w:r>
          </w:p>
          <w:p>
            <w:pPr>
              <w:widowControl/>
              <w:rPr>
                <w:rFonts w:cs="Times New Roman"/>
                <w:kern w:val="0"/>
              </w:rPr>
            </w:pPr>
            <w:r>
              <w:rPr>
                <w:kern w:val="0"/>
              </w:rPr>
              <w:t>3.</w:t>
            </w:r>
            <w:r>
              <w:rPr>
                <w:rFonts w:hint="eastAsia" w:cs="宋体"/>
                <w:kern w:val="0"/>
              </w:rPr>
              <w:t>经费使用检查</w:t>
            </w:r>
          </w:p>
          <w:p>
            <w:pPr>
              <w:widowControl/>
              <w:rPr>
                <w:rFonts w:cs="Times New Roman"/>
                <w:kern w:val="0"/>
              </w:rPr>
            </w:pPr>
            <w:r>
              <w:rPr>
                <w:kern w:val="0"/>
              </w:rPr>
              <w:t>4.</w:t>
            </w:r>
            <w:r>
              <w:rPr>
                <w:rFonts w:hint="eastAsia" w:cs="宋体"/>
                <w:kern w:val="0"/>
              </w:rPr>
              <w:t>年度经费结算</w:t>
            </w:r>
          </w:p>
          <w:p>
            <w:pPr>
              <w:widowControl/>
              <w:rPr>
                <w:rFonts w:cs="Times New Roman"/>
                <w:kern w:val="0"/>
              </w:rPr>
            </w:pPr>
            <w:r>
              <w:rPr>
                <w:kern w:val="0"/>
              </w:rPr>
              <w:t>5.</w:t>
            </w:r>
            <w:r>
              <w:rPr>
                <w:rFonts w:hint="eastAsia" w:cs="宋体"/>
                <w:kern w:val="0"/>
              </w:rPr>
              <w:t>经费审计</w:t>
            </w:r>
          </w:p>
        </w:tc>
        <w:tc>
          <w:tcPr>
            <w:tcW w:w="1571" w:type="dxa"/>
            <w:vAlign w:val="center"/>
          </w:tcPr>
          <w:p>
            <w:pPr>
              <w:widowControl/>
              <w:rPr>
                <w:rFonts w:cs="Times New Roman"/>
                <w:kern w:val="0"/>
              </w:rPr>
            </w:pPr>
            <w:r>
              <w:rPr>
                <w:kern w:val="0"/>
              </w:rPr>
              <w:t>1.</w:t>
            </w:r>
            <w:r>
              <w:rPr>
                <w:rFonts w:hint="eastAsia" w:cs="宋体"/>
                <w:kern w:val="0"/>
              </w:rPr>
              <w:t>经费使用管理</w:t>
            </w:r>
          </w:p>
          <w:p>
            <w:pPr>
              <w:widowControl/>
              <w:rPr>
                <w:rFonts w:cs="Times New Roman"/>
                <w:kern w:val="0"/>
              </w:rPr>
            </w:pPr>
            <w:r>
              <w:rPr>
                <w:kern w:val="0"/>
              </w:rPr>
              <w:t>2.</w:t>
            </w:r>
            <w:r>
              <w:rPr>
                <w:rFonts w:hint="eastAsia" w:cs="宋体"/>
                <w:kern w:val="0"/>
              </w:rPr>
              <w:t>经费使用检查</w:t>
            </w:r>
          </w:p>
        </w:tc>
        <w:tc>
          <w:tcPr>
            <w:tcW w:w="1362" w:type="dxa"/>
            <w:vAlign w:val="center"/>
          </w:tcPr>
          <w:p>
            <w:pPr>
              <w:widowControl/>
              <w:rPr>
                <w:rFonts w:cs="Times New Roman"/>
                <w:kern w:val="0"/>
              </w:rPr>
            </w:pPr>
            <w:r>
              <w:rPr>
                <w:kern w:val="0"/>
              </w:rPr>
              <w:t>1.</w:t>
            </w:r>
            <w:r>
              <w:rPr>
                <w:rFonts w:hint="eastAsia" w:cs="宋体"/>
                <w:kern w:val="0"/>
              </w:rPr>
              <w:t>违规使用</w:t>
            </w:r>
          </w:p>
          <w:p>
            <w:pPr>
              <w:widowControl/>
              <w:rPr>
                <w:rFonts w:cs="Times New Roman"/>
                <w:kern w:val="0"/>
              </w:rPr>
            </w:pPr>
            <w:r>
              <w:rPr>
                <w:kern w:val="0"/>
              </w:rPr>
              <w:t>2.</w:t>
            </w:r>
            <w:r>
              <w:rPr>
                <w:rFonts w:hint="eastAsia" w:cs="宋体"/>
                <w:kern w:val="0"/>
              </w:rPr>
              <w:t>虚开发票</w:t>
            </w:r>
          </w:p>
        </w:tc>
        <w:tc>
          <w:tcPr>
            <w:tcW w:w="709" w:type="dxa"/>
            <w:vAlign w:val="center"/>
          </w:tcPr>
          <w:p>
            <w:pPr>
              <w:widowControl/>
              <w:jc w:val="center"/>
              <w:rPr>
                <w:rFonts w:cs="Times New Roman"/>
                <w:kern w:val="0"/>
              </w:rPr>
            </w:pPr>
            <w:r>
              <w:rPr>
                <w:rFonts w:hint="eastAsia" w:cs="宋体"/>
                <w:kern w:val="0"/>
              </w:rPr>
              <w:t>一级</w:t>
            </w:r>
          </w:p>
        </w:tc>
        <w:tc>
          <w:tcPr>
            <w:tcW w:w="2405" w:type="dxa"/>
            <w:vAlign w:val="center"/>
          </w:tcPr>
          <w:p>
            <w:pPr>
              <w:widowControl/>
              <w:rPr>
                <w:rFonts w:cs="Times New Roman"/>
                <w:kern w:val="0"/>
              </w:rPr>
            </w:pPr>
            <w:r>
              <w:rPr>
                <w:rFonts w:hint="eastAsia" w:cs="宋体"/>
                <w:kern w:val="0"/>
              </w:rPr>
              <w:t>《滨州学院科研经费管理办法》</w:t>
            </w:r>
          </w:p>
        </w:tc>
        <w:tc>
          <w:tcPr>
            <w:tcW w:w="1270" w:type="dxa"/>
            <w:vAlign w:val="center"/>
          </w:tcPr>
          <w:p>
            <w:pPr>
              <w:widowControl/>
              <w:ind w:firstLine="105" w:firstLineChars="50"/>
              <w:rPr>
                <w:rFonts w:cs="Times New Roman"/>
                <w:kern w:val="0"/>
              </w:rPr>
            </w:pPr>
            <w:r>
              <w:rPr>
                <w:rFonts w:hint="eastAsia" w:cs="宋体"/>
                <w:kern w:val="0"/>
              </w:rPr>
              <w:t>专项检查</w:t>
            </w:r>
          </w:p>
        </w:tc>
        <w:tc>
          <w:tcPr>
            <w:tcW w:w="719" w:type="dxa"/>
            <w:vAlign w:val="center"/>
          </w:tcPr>
          <w:p>
            <w:pPr>
              <w:widowControl/>
              <w:jc w:val="center"/>
              <w:rPr>
                <w:rFonts w:cs="Times New Roman"/>
                <w:kern w:val="0"/>
              </w:rPr>
            </w:pPr>
            <w:r>
              <w:rPr>
                <w:rFonts w:hint="eastAsia" w:cs="宋体"/>
                <w:kern w:val="0"/>
              </w:rPr>
              <w:t>校内公开</w:t>
            </w:r>
          </w:p>
        </w:tc>
        <w:tc>
          <w:tcPr>
            <w:tcW w:w="1320" w:type="dxa"/>
            <w:vAlign w:val="center"/>
          </w:tcPr>
          <w:p>
            <w:pPr>
              <w:widowControl/>
              <w:ind w:firstLine="210" w:firstLineChars="100"/>
              <w:rPr>
                <w:rFonts w:cs="Times New Roman"/>
                <w:kern w:val="0"/>
              </w:rPr>
            </w:pPr>
            <w:r>
              <w:rPr>
                <w:rFonts w:hint="eastAsia" w:cs="宋体"/>
                <w:kern w:val="0"/>
              </w:rPr>
              <w:t>科研处</w:t>
            </w:r>
          </w:p>
          <w:p>
            <w:pPr>
              <w:widowControl/>
              <w:ind w:firstLine="210" w:firstLineChars="100"/>
              <w:rPr>
                <w:rFonts w:cs="Times New Roman"/>
                <w:kern w:val="0"/>
              </w:rPr>
            </w:pPr>
            <w:r>
              <w:rPr>
                <w:rFonts w:hint="eastAsia" w:cs="宋体"/>
                <w:kern w:val="0"/>
              </w:rPr>
              <w:t>计财处</w:t>
            </w:r>
          </w:p>
          <w:p>
            <w:pPr>
              <w:widowControl/>
              <w:ind w:firstLine="210" w:firstLineChars="100"/>
              <w:rPr>
                <w:rFonts w:cs="宋体"/>
                <w:kern w:val="0"/>
              </w:rPr>
            </w:pPr>
            <w:r>
              <w:rPr>
                <w:rFonts w:hint="eastAsia" w:cs="宋体"/>
                <w:kern w:val="0"/>
              </w:rPr>
              <w:t>审计处</w:t>
            </w:r>
          </w:p>
          <w:p>
            <w:pPr>
              <w:widowControl/>
              <w:ind w:firstLine="210" w:firstLineChars="100"/>
              <w:rPr>
                <w:rFonts w:cs="Times New Roman"/>
                <w:kern w:val="0"/>
              </w:rPr>
            </w:pPr>
            <w:r>
              <w:rPr>
                <w:rFonts w:cs="宋体"/>
                <w:kern w:val="0"/>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511" w:type="dxa"/>
            <w:vAlign w:val="center"/>
          </w:tcPr>
          <w:p>
            <w:pPr>
              <w:widowControl/>
              <w:jc w:val="center"/>
              <w:rPr>
                <w:rFonts w:cs="Times New Roman"/>
                <w:b/>
                <w:bCs/>
                <w:kern w:val="0"/>
              </w:rPr>
            </w:pPr>
            <w:r>
              <w:rPr>
                <w:rFonts w:hint="eastAsia" w:cs="宋体"/>
                <w:b/>
                <w:bCs/>
                <w:kern w:val="0"/>
              </w:rPr>
              <w:t>七</w:t>
            </w:r>
          </w:p>
          <w:p>
            <w:pPr>
              <w:widowControl/>
              <w:jc w:val="center"/>
              <w:rPr>
                <w:rFonts w:cs="Times New Roman"/>
                <w:b/>
                <w:bCs/>
                <w:kern w:val="0"/>
              </w:rPr>
            </w:pPr>
          </w:p>
          <w:p>
            <w:pPr>
              <w:widowControl/>
              <w:jc w:val="center"/>
              <w:rPr>
                <w:rFonts w:cs="Times New Roman"/>
                <w:b/>
                <w:bCs/>
                <w:kern w:val="0"/>
              </w:rPr>
            </w:pPr>
            <w:r>
              <w:rPr>
                <w:rFonts w:hint="eastAsia" w:cs="宋体"/>
                <w:b/>
                <w:bCs/>
                <w:kern w:val="0"/>
              </w:rPr>
              <w:t>公</w:t>
            </w:r>
          </w:p>
          <w:p>
            <w:pPr>
              <w:widowControl/>
              <w:jc w:val="center"/>
              <w:rPr>
                <w:rFonts w:cs="Times New Roman"/>
                <w:b/>
                <w:bCs/>
                <w:kern w:val="0"/>
              </w:rPr>
            </w:pPr>
            <w:r>
              <w:rPr>
                <w:rFonts w:hint="eastAsia" w:cs="宋体"/>
                <w:b/>
                <w:bCs/>
                <w:kern w:val="0"/>
              </w:rPr>
              <w:t>务</w:t>
            </w:r>
          </w:p>
          <w:p>
            <w:pPr>
              <w:widowControl/>
              <w:jc w:val="center"/>
              <w:rPr>
                <w:rFonts w:cs="Times New Roman"/>
                <w:b/>
                <w:bCs/>
                <w:kern w:val="0"/>
              </w:rPr>
            </w:pPr>
            <w:r>
              <w:rPr>
                <w:rFonts w:hint="eastAsia" w:cs="宋体"/>
                <w:b/>
                <w:bCs/>
                <w:kern w:val="0"/>
              </w:rPr>
              <w:t>出</w:t>
            </w:r>
          </w:p>
          <w:p>
            <w:pPr>
              <w:widowControl/>
              <w:jc w:val="center"/>
              <w:rPr>
                <w:rFonts w:cs="Times New Roman"/>
                <w:b/>
                <w:bCs/>
                <w:kern w:val="0"/>
              </w:rPr>
            </w:pPr>
            <w:r>
              <w:rPr>
                <w:rFonts w:hint="eastAsia" w:cs="宋体"/>
                <w:b/>
                <w:bCs/>
                <w:kern w:val="0"/>
              </w:rPr>
              <w:t>国</w:t>
            </w:r>
          </w:p>
          <w:p>
            <w:pPr>
              <w:widowControl/>
              <w:jc w:val="center"/>
              <w:rPr>
                <w:rFonts w:cs="Times New Roman"/>
                <w:b/>
                <w:bCs/>
                <w:kern w:val="0"/>
              </w:rPr>
            </w:pPr>
            <w:r>
              <w:rPr>
                <w:rFonts w:hint="eastAsia" w:cs="宋体"/>
                <w:b/>
                <w:bCs/>
                <w:kern w:val="0"/>
              </w:rPr>
              <w:t>与用车</w:t>
            </w:r>
          </w:p>
          <w:p>
            <w:pPr>
              <w:widowControl/>
              <w:jc w:val="center"/>
              <w:rPr>
                <w:rFonts w:cs="Times New Roman"/>
                <w:b/>
                <w:bCs/>
                <w:kern w:val="0"/>
              </w:rPr>
            </w:pPr>
            <w:r>
              <w:rPr>
                <w:rFonts w:hint="eastAsia" w:cs="宋体"/>
                <w:b/>
                <w:bCs/>
                <w:kern w:val="0"/>
              </w:rPr>
              <w:t>接</w:t>
            </w:r>
          </w:p>
          <w:p>
            <w:pPr>
              <w:widowControl/>
              <w:jc w:val="center"/>
              <w:rPr>
                <w:rFonts w:cs="Times New Roman"/>
                <w:kern w:val="0"/>
              </w:rPr>
            </w:pPr>
            <w:r>
              <w:rPr>
                <w:rFonts w:hint="eastAsia" w:cs="宋体"/>
                <w:b/>
                <w:bCs/>
                <w:kern w:val="0"/>
              </w:rPr>
              <w:t>待</w:t>
            </w:r>
          </w:p>
        </w:tc>
        <w:tc>
          <w:tcPr>
            <w:tcW w:w="1320" w:type="dxa"/>
            <w:vAlign w:val="center"/>
          </w:tcPr>
          <w:p>
            <w:pPr>
              <w:widowControl/>
              <w:rPr>
                <w:rFonts w:cs="Times New Roman"/>
                <w:kern w:val="0"/>
              </w:rPr>
            </w:pPr>
            <w:r>
              <w:rPr>
                <w:kern w:val="0"/>
              </w:rPr>
              <w:t>23.</w:t>
            </w:r>
            <w:r>
              <w:rPr>
                <w:rFonts w:hint="eastAsia" w:cs="宋体"/>
                <w:kern w:val="0"/>
              </w:rPr>
              <w:t>公务出国</w:t>
            </w:r>
          </w:p>
        </w:tc>
        <w:tc>
          <w:tcPr>
            <w:tcW w:w="3260" w:type="dxa"/>
            <w:vAlign w:val="center"/>
          </w:tcPr>
          <w:p>
            <w:pPr>
              <w:widowControl/>
              <w:rPr>
                <w:rFonts w:cs="Times New Roman"/>
                <w:kern w:val="0"/>
              </w:rPr>
            </w:pPr>
            <w:r>
              <w:rPr>
                <w:kern w:val="0"/>
              </w:rPr>
              <w:t>1</w:t>
            </w:r>
            <w:r>
              <w:rPr>
                <w:rFonts w:hAnsi="宋体"/>
                <w:kern w:val="0"/>
              </w:rPr>
              <w:t>.</w:t>
            </w:r>
            <w:r>
              <w:rPr>
                <w:rFonts w:hint="eastAsia" w:hAnsi="宋体" w:cs="宋体"/>
                <w:kern w:val="0"/>
              </w:rPr>
              <w:t>征集年度出访计划，报学校审批</w:t>
            </w:r>
          </w:p>
          <w:p>
            <w:pPr>
              <w:widowControl/>
              <w:rPr>
                <w:rFonts w:cs="Times New Roman"/>
                <w:kern w:val="0"/>
              </w:rPr>
            </w:pPr>
            <w:r>
              <w:rPr>
                <w:kern w:val="0"/>
              </w:rPr>
              <w:t>2</w:t>
            </w:r>
            <w:r>
              <w:rPr>
                <w:rFonts w:hAnsi="宋体"/>
                <w:kern w:val="0"/>
              </w:rPr>
              <w:t>.</w:t>
            </w:r>
            <w:r>
              <w:rPr>
                <w:rFonts w:hint="eastAsia" w:hAnsi="宋体" w:cs="宋体"/>
                <w:kern w:val="0"/>
              </w:rPr>
              <w:t>确定年度出访计划，报省外办</w:t>
            </w:r>
          </w:p>
          <w:p>
            <w:pPr>
              <w:widowControl/>
              <w:rPr>
                <w:rFonts w:hAnsi="宋体" w:cs="Times New Roman"/>
                <w:kern w:val="0"/>
              </w:rPr>
            </w:pPr>
            <w:r>
              <w:rPr>
                <w:kern w:val="0"/>
              </w:rPr>
              <w:t>3</w:t>
            </w:r>
            <w:r>
              <w:rPr>
                <w:rFonts w:hAnsi="宋体"/>
                <w:kern w:val="0"/>
              </w:rPr>
              <w:t>.</w:t>
            </w:r>
            <w:r>
              <w:rPr>
                <w:rFonts w:hint="eastAsia" w:hAnsi="宋体" w:cs="宋体"/>
                <w:kern w:val="0"/>
              </w:rPr>
              <w:t>年度出访计划公示</w:t>
            </w:r>
          </w:p>
          <w:p>
            <w:pPr>
              <w:widowControl/>
              <w:rPr>
                <w:rFonts w:cs="Times New Roman"/>
                <w:kern w:val="0"/>
              </w:rPr>
            </w:pPr>
            <w:r>
              <w:rPr>
                <w:rFonts w:hAnsi="宋体"/>
                <w:kern w:val="0"/>
              </w:rPr>
              <w:t>4.</w:t>
            </w:r>
            <w:r>
              <w:rPr>
                <w:rFonts w:hint="eastAsia" w:hAnsi="宋体" w:cs="宋体"/>
                <w:kern w:val="0"/>
              </w:rPr>
              <w:t>制定出国（境）预算</w:t>
            </w:r>
          </w:p>
          <w:p>
            <w:pPr>
              <w:widowControl/>
              <w:rPr>
                <w:rFonts w:cs="Times New Roman"/>
                <w:kern w:val="0"/>
              </w:rPr>
            </w:pPr>
            <w:r>
              <w:rPr>
                <w:kern w:val="0"/>
              </w:rPr>
              <w:t>5</w:t>
            </w:r>
            <w:r>
              <w:rPr>
                <w:rFonts w:hAnsi="宋体"/>
                <w:kern w:val="0"/>
              </w:rPr>
              <w:t>.</w:t>
            </w:r>
            <w:r>
              <w:rPr>
                <w:rFonts w:hint="eastAsia" w:hAnsi="宋体" w:cs="宋体"/>
                <w:kern w:val="0"/>
              </w:rPr>
              <w:t>办理出国（境）手续（出国公示、办理任务批件、护照、签证，购买公务机票），进行外事教育</w:t>
            </w:r>
          </w:p>
          <w:p>
            <w:pPr>
              <w:widowControl/>
              <w:rPr>
                <w:rFonts w:cs="Times New Roman"/>
                <w:kern w:val="0"/>
              </w:rPr>
            </w:pPr>
            <w:r>
              <w:rPr>
                <w:kern w:val="0"/>
              </w:rPr>
              <w:t>6</w:t>
            </w:r>
            <w:r>
              <w:rPr>
                <w:rFonts w:hAnsi="宋体"/>
                <w:kern w:val="0"/>
              </w:rPr>
              <w:t>.</w:t>
            </w:r>
            <w:r>
              <w:rPr>
                <w:rFonts w:hint="eastAsia" w:hAnsi="宋体" w:cs="宋体"/>
                <w:kern w:val="0"/>
              </w:rPr>
              <w:t>落实出访</w:t>
            </w:r>
          </w:p>
          <w:p>
            <w:pPr>
              <w:widowControl/>
              <w:rPr>
                <w:rFonts w:cs="Times New Roman"/>
                <w:kern w:val="0"/>
              </w:rPr>
            </w:pPr>
            <w:r>
              <w:rPr>
                <w:kern w:val="0"/>
              </w:rPr>
              <w:t>7</w:t>
            </w:r>
            <w:r>
              <w:rPr>
                <w:rFonts w:hAnsi="宋体"/>
                <w:kern w:val="0"/>
              </w:rPr>
              <w:t>.</w:t>
            </w:r>
            <w:r>
              <w:rPr>
                <w:rFonts w:hint="eastAsia" w:hAnsi="宋体" w:cs="宋体"/>
                <w:kern w:val="0"/>
              </w:rPr>
              <w:t>出访人员上交护照，撰写出访报告</w:t>
            </w:r>
          </w:p>
          <w:p>
            <w:pPr>
              <w:widowControl/>
              <w:rPr>
                <w:rFonts w:cs="Times New Roman"/>
                <w:kern w:val="0"/>
              </w:rPr>
            </w:pPr>
            <w:r>
              <w:rPr>
                <w:kern w:val="0"/>
              </w:rPr>
              <w:t>8</w:t>
            </w:r>
            <w:r>
              <w:rPr>
                <w:rFonts w:hAnsi="宋体"/>
                <w:kern w:val="0"/>
              </w:rPr>
              <w:t>.</w:t>
            </w:r>
            <w:r>
              <w:rPr>
                <w:rFonts w:hint="eastAsia" w:hAnsi="宋体" w:cs="宋体"/>
                <w:kern w:val="0"/>
              </w:rPr>
              <w:t>办理报销手续</w:t>
            </w:r>
          </w:p>
        </w:tc>
        <w:tc>
          <w:tcPr>
            <w:tcW w:w="1571" w:type="dxa"/>
            <w:vAlign w:val="center"/>
          </w:tcPr>
          <w:p>
            <w:pPr>
              <w:widowControl/>
              <w:rPr>
                <w:rFonts w:cs="Times New Roman"/>
                <w:kern w:val="0"/>
              </w:rPr>
            </w:pPr>
            <w:r>
              <w:rPr>
                <w:kern w:val="0"/>
              </w:rPr>
              <w:t>1</w:t>
            </w:r>
            <w:r>
              <w:rPr>
                <w:rFonts w:hAnsi="宋体"/>
                <w:kern w:val="0"/>
              </w:rPr>
              <w:t>.</w:t>
            </w:r>
            <w:r>
              <w:rPr>
                <w:rFonts w:hint="eastAsia" w:hAnsi="宋体" w:cs="宋体"/>
                <w:kern w:val="0"/>
              </w:rPr>
              <w:t>确定出访人员</w:t>
            </w:r>
          </w:p>
          <w:p>
            <w:pPr>
              <w:widowControl/>
              <w:rPr>
                <w:rFonts w:cs="Times New Roman"/>
                <w:kern w:val="0"/>
              </w:rPr>
            </w:pPr>
            <w:r>
              <w:rPr>
                <w:kern w:val="0"/>
              </w:rPr>
              <w:t>2</w:t>
            </w:r>
            <w:r>
              <w:rPr>
                <w:rFonts w:hAnsi="宋体"/>
                <w:kern w:val="0"/>
              </w:rPr>
              <w:t>.</w:t>
            </w:r>
            <w:r>
              <w:rPr>
                <w:rFonts w:hint="eastAsia" w:hAnsi="宋体" w:cs="宋体"/>
                <w:kern w:val="0"/>
              </w:rPr>
              <w:t>办理出国（境）手续</w:t>
            </w:r>
          </w:p>
          <w:p>
            <w:pPr>
              <w:widowControl/>
              <w:rPr>
                <w:rFonts w:cs="Times New Roman"/>
                <w:kern w:val="0"/>
              </w:rPr>
            </w:pPr>
            <w:r>
              <w:rPr>
                <w:kern w:val="0"/>
              </w:rPr>
              <w:t>3</w:t>
            </w:r>
            <w:r>
              <w:rPr>
                <w:rFonts w:hAnsi="宋体"/>
                <w:kern w:val="0"/>
              </w:rPr>
              <w:t>.</w:t>
            </w:r>
            <w:r>
              <w:rPr>
                <w:rFonts w:hint="eastAsia" w:hAnsi="宋体" w:cs="宋体"/>
                <w:kern w:val="0"/>
              </w:rPr>
              <w:t>落实出访</w:t>
            </w:r>
          </w:p>
          <w:p>
            <w:pPr>
              <w:widowControl/>
              <w:rPr>
                <w:rFonts w:cs="Times New Roman"/>
                <w:kern w:val="0"/>
              </w:rPr>
            </w:pPr>
            <w:r>
              <w:rPr>
                <w:kern w:val="0"/>
              </w:rPr>
              <w:t>4</w:t>
            </w:r>
            <w:r>
              <w:rPr>
                <w:rFonts w:hAnsi="宋体"/>
                <w:kern w:val="0"/>
              </w:rPr>
              <w:t>.</w:t>
            </w:r>
            <w:r>
              <w:rPr>
                <w:rFonts w:hint="eastAsia" w:hAnsi="宋体" w:cs="宋体"/>
                <w:kern w:val="0"/>
              </w:rPr>
              <w:t>上交护照，撰写出访报告</w:t>
            </w:r>
          </w:p>
          <w:p>
            <w:pPr>
              <w:widowControl/>
              <w:rPr>
                <w:rFonts w:cs="Times New Roman"/>
                <w:kern w:val="0"/>
              </w:rPr>
            </w:pPr>
            <w:r>
              <w:rPr>
                <w:kern w:val="0"/>
              </w:rPr>
              <w:t>5</w:t>
            </w:r>
            <w:r>
              <w:rPr>
                <w:rFonts w:hAnsi="宋体"/>
                <w:kern w:val="0"/>
              </w:rPr>
              <w:t>.</w:t>
            </w:r>
            <w:r>
              <w:rPr>
                <w:rFonts w:hint="eastAsia" w:hAnsi="宋体" w:cs="宋体"/>
                <w:kern w:val="0"/>
              </w:rPr>
              <w:t>办理报销手续</w:t>
            </w:r>
          </w:p>
        </w:tc>
        <w:tc>
          <w:tcPr>
            <w:tcW w:w="1362" w:type="dxa"/>
            <w:vAlign w:val="center"/>
          </w:tcPr>
          <w:p>
            <w:pPr>
              <w:ind w:left="360" w:hanging="360"/>
              <w:rPr>
                <w:rFonts w:cs="Times New Roman"/>
                <w:kern w:val="0"/>
              </w:rPr>
            </w:pPr>
            <w:r>
              <w:rPr>
                <w:kern w:val="0"/>
              </w:rPr>
              <w:t>1</w:t>
            </w:r>
            <w:r>
              <w:rPr>
                <w:rFonts w:hAnsi="宋体"/>
                <w:kern w:val="0"/>
              </w:rPr>
              <w:t>.</w:t>
            </w:r>
            <w:r>
              <w:rPr>
                <w:rFonts w:hint="eastAsia" w:hAnsi="宋体" w:cs="宋体"/>
                <w:kern w:val="0"/>
              </w:rPr>
              <w:t>公费旅游</w:t>
            </w:r>
          </w:p>
          <w:p>
            <w:pPr>
              <w:ind w:left="360" w:hanging="360"/>
              <w:rPr>
                <w:rFonts w:cs="Times New Roman"/>
                <w:kern w:val="0"/>
              </w:rPr>
            </w:pPr>
            <w:r>
              <w:rPr>
                <w:kern w:val="0"/>
              </w:rPr>
              <w:t>2</w:t>
            </w:r>
            <w:r>
              <w:rPr>
                <w:rFonts w:hAnsi="宋体"/>
                <w:kern w:val="0"/>
              </w:rPr>
              <w:t>.</w:t>
            </w:r>
            <w:r>
              <w:rPr>
                <w:rFonts w:hint="eastAsia" w:hAnsi="宋体" w:cs="宋体"/>
                <w:kern w:val="0"/>
              </w:rPr>
              <w:t>超标报销</w:t>
            </w:r>
          </w:p>
        </w:tc>
        <w:tc>
          <w:tcPr>
            <w:tcW w:w="709" w:type="dxa"/>
            <w:vAlign w:val="center"/>
          </w:tcPr>
          <w:p>
            <w:pPr>
              <w:widowControl/>
              <w:jc w:val="center"/>
              <w:rPr>
                <w:rFonts w:cs="Times New Roman"/>
                <w:kern w:val="0"/>
              </w:rPr>
            </w:pPr>
            <w:r>
              <w:rPr>
                <w:rFonts w:hint="eastAsia" w:hAnsi="宋体" w:cs="宋体"/>
                <w:kern w:val="0"/>
              </w:rPr>
              <w:t>一级</w:t>
            </w:r>
          </w:p>
        </w:tc>
        <w:tc>
          <w:tcPr>
            <w:tcW w:w="2405" w:type="dxa"/>
            <w:vAlign w:val="center"/>
          </w:tcPr>
          <w:p>
            <w:pPr>
              <w:widowControl/>
              <w:spacing w:line="280" w:lineRule="exact"/>
              <w:rPr>
                <w:rFonts w:hAnsi="宋体" w:cs="Times New Roman"/>
                <w:kern w:val="0"/>
              </w:rPr>
            </w:pPr>
            <w:r>
              <w:rPr>
                <w:rFonts w:hAnsi="宋体"/>
                <w:kern w:val="0"/>
              </w:rPr>
              <w:t>1.</w:t>
            </w:r>
            <w:r>
              <w:rPr>
                <w:rFonts w:hint="eastAsia" w:hAnsi="宋体" w:cs="宋体"/>
                <w:kern w:val="0"/>
              </w:rPr>
              <w:t>《外交部、中央外办、中组部、财政部关于进一步规范省部级以下国家工作人员因公临时出国（境）的意见》</w:t>
            </w:r>
          </w:p>
          <w:p>
            <w:pPr>
              <w:widowControl/>
              <w:spacing w:line="280" w:lineRule="exact"/>
              <w:rPr>
                <w:rFonts w:hAnsi="宋体" w:cs="Times New Roman"/>
                <w:kern w:val="0"/>
              </w:rPr>
            </w:pPr>
            <w:r>
              <w:rPr>
                <w:rFonts w:hAnsi="宋体"/>
                <w:kern w:val="0"/>
              </w:rPr>
              <w:t>2.</w:t>
            </w:r>
            <w:r>
              <w:rPr>
                <w:rFonts w:hint="eastAsia" w:hAnsi="宋体" w:cs="宋体"/>
                <w:kern w:val="0"/>
              </w:rPr>
              <w:t>《省外办、省委组织部、省财政厅关于进一步规范厅局级以下国家工作人员因公临时出国（境）的实施意见》</w:t>
            </w:r>
          </w:p>
          <w:p>
            <w:pPr>
              <w:widowControl/>
              <w:spacing w:line="280" w:lineRule="exact"/>
              <w:rPr>
                <w:rFonts w:hAnsi="宋体" w:cs="Times New Roman"/>
                <w:kern w:val="0"/>
              </w:rPr>
            </w:pPr>
            <w:r>
              <w:rPr>
                <w:rFonts w:hAnsi="宋体"/>
                <w:kern w:val="0"/>
              </w:rPr>
              <w:t>3.</w:t>
            </w:r>
            <w:r>
              <w:rPr>
                <w:rFonts w:hint="eastAsia" w:hAnsi="宋体" w:cs="宋体"/>
                <w:kern w:val="0"/>
              </w:rPr>
              <w:t>《山东省因公临时出国经费管理实施办法》</w:t>
            </w:r>
          </w:p>
          <w:p>
            <w:pPr>
              <w:widowControl/>
              <w:spacing w:line="280" w:lineRule="exact"/>
              <w:rPr>
                <w:rFonts w:cs="Times New Roman"/>
                <w:kern w:val="0"/>
              </w:rPr>
            </w:pPr>
            <w:r>
              <w:rPr>
                <w:rFonts w:hAnsi="宋体"/>
                <w:kern w:val="0"/>
              </w:rPr>
              <w:t>4.</w:t>
            </w:r>
            <w:r>
              <w:rPr>
                <w:rFonts w:hint="eastAsia" w:hAnsi="宋体" w:cs="宋体"/>
                <w:kern w:val="0"/>
              </w:rPr>
              <w:t>《滨州学院教职工因公出国（境）管理规定》</w:t>
            </w:r>
          </w:p>
        </w:tc>
        <w:tc>
          <w:tcPr>
            <w:tcW w:w="1270" w:type="dxa"/>
            <w:vAlign w:val="center"/>
          </w:tcPr>
          <w:p>
            <w:pPr>
              <w:widowControl/>
              <w:ind w:left="359" w:leftChars="50" w:hanging="254" w:hangingChars="121"/>
              <w:rPr>
                <w:rFonts w:cs="Times New Roman"/>
                <w:kern w:val="0"/>
              </w:rPr>
            </w:pPr>
            <w:r>
              <w:rPr>
                <w:rFonts w:hint="eastAsia" w:hAnsi="宋体" w:cs="宋体"/>
                <w:kern w:val="0"/>
              </w:rPr>
              <w:t>专项检查</w:t>
            </w:r>
          </w:p>
        </w:tc>
        <w:tc>
          <w:tcPr>
            <w:tcW w:w="719" w:type="dxa"/>
            <w:vAlign w:val="center"/>
          </w:tcPr>
          <w:p>
            <w:pPr>
              <w:widowControl/>
              <w:jc w:val="center"/>
              <w:rPr>
                <w:rFonts w:hAnsi="宋体" w:cs="Times New Roman"/>
                <w:kern w:val="0"/>
              </w:rPr>
            </w:pPr>
            <w:r>
              <w:rPr>
                <w:rFonts w:hint="eastAsia" w:hAnsi="宋体" w:cs="宋体"/>
                <w:kern w:val="0"/>
              </w:rPr>
              <w:t>校内</w:t>
            </w:r>
          </w:p>
          <w:p>
            <w:pPr>
              <w:widowControl/>
              <w:jc w:val="center"/>
              <w:rPr>
                <w:rFonts w:cs="Times New Roman"/>
                <w:kern w:val="0"/>
              </w:rPr>
            </w:pPr>
            <w:r>
              <w:rPr>
                <w:rFonts w:hint="eastAsia" w:hAnsi="宋体" w:cs="宋体"/>
                <w:kern w:val="0"/>
              </w:rPr>
              <w:t>公开</w:t>
            </w:r>
          </w:p>
        </w:tc>
        <w:tc>
          <w:tcPr>
            <w:tcW w:w="1320" w:type="dxa"/>
            <w:vAlign w:val="center"/>
          </w:tcPr>
          <w:p>
            <w:pPr>
              <w:widowControl/>
              <w:ind w:firstLine="105" w:firstLineChars="50"/>
              <w:rPr>
                <w:rFonts w:hAnsi="宋体" w:cs="Times New Roman"/>
                <w:kern w:val="0"/>
              </w:rPr>
            </w:pPr>
            <w:r>
              <w:rPr>
                <w:rFonts w:hint="eastAsia" w:hAnsi="宋体" w:cs="宋体"/>
                <w:kern w:val="0"/>
              </w:rPr>
              <w:t>国际处</w:t>
            </w:r>
          </w:p>
          <w:p>
            <w:pPr>
              <w:widowControl/>
              <w:ind w:firstLine="105" w:firstLineChars="50"/>
              <w:rPr>
                <w:rFonts w:hAnsi="宋体" w:cs="宋体"/>
                <w:kern w:val="0"/>
              </w:rPr>
            </w:pPr>
            <w:r>
              <w:rPr>
                <w:rFonts w:hint="eastAsia" w:hAnsi="宋体" w:cs="宋体"/>
                <w:kern w:val="0"/>
              </w:rPr>
              <w:t>组织部</w:t>
            </w:r>
          </w:p>
          <w:p>
            <w:pPr>
              <w:widowControl/>
              <w:ind w:firstLine="105" w:firstLineChars="50"/>
              <w:rPr>
                <w:rFonts w:cs="Times New Roman"/>
                <w:kern w:val="0"/>
              </w:rPr>
            </w:pPr>
            <w:r>
              <w:rPr>
                <w:rFonts w:hAnsi="宋体" w:cs="宋体"/>
                <w:kern w:val="0"/>
              </w:rPr>
              <w:t>人事处</w:t>
            </w:r>
          </w:p>
          <w:p>
            <w:pPr>
              <w:widowControl/>
              <w:ind w:firstLine="105" w:firstLineChars="50"/>
              <w:rPr>
                <w:rFonts w:cs="Times New Roman"/>
                <w:kern w:val="0"/>
              </w:rPr>
            </w:pPr>
            <w:r>
              <w:rPr>
                <w:rFonts w:hint="eastAsia" w:hAnsi="宋体" w:cs="宋体"/>
                <w:kern w:val="0"/>
              </w:rPr>
              <w:t>计财处</w:t>
            </w:r>
          </w:p>
          <w:p>
            <w:pPr>
              <w:widowControl/>
              <w:ind w:firstLine="105" w:firstLineChars="50"/>
              <w:rPr>
                <w:rFonts w:cs="Times New Roman"/>
                <w:kern w:val="0"/>
              </w:rPr>
            </w:pPr>
            <w:r>
              <w:rPr>
                <w:rFonts w:hint="eastAsia" w:hAnsi="宋体" w:cs="宋体"/>
                <w:kern w:val="0"/>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atLeast"/>
          <w:jc w:val="center"/>
        </w:trPr>
        <w:tc>
          <w:tcPr>
            <w:tcW w:w="511" w:type="dxa"/>
            <w:vMerge w:val="restart"/>
            <w:vAlign w:val="center"/>
          </w:tcPr>
          <w:p>
            <w:pPr>
              <w:widowControl/>
              <w:jc w:val="center"/>
              <w:rPr>
                <w:rFonts w:cs="Times New Roman"/>
                <w:b/>
                <w:bCs/>
                <w:kern w:val="0"/>
              </w:rPr>
            </w:pPr>
            <w:r>
              <w:rPr>
                <w:rFonts w:hint="eastAsia" w:cs="宋体"/>
                <w:b/>
                <w:bCs/>
                <w:kern w:val="0"/>
              </w:rPr>
              <w:t>七</w:t>
            </w:r>
          </w:p>
          <w:p>
            <w:pPr>
              <w:widowControl/>
              <w:jc w:val="center"/>
              <w:rPr>
                <w:rFonts w:cs="Times New Roman"/>
                <w:b/>
                <w:bCs/>
                <w:kern w:val="0"/>
              </w:rPr>
            </w:pPr>
          </w:p>
          <w:p>
            <w:pPr>
              <w:widowControl/>
              <w:jc w:val="center"/>
              <w:rPr>
                <w:rFonts w:cs="Times New Roman"/>
                <w:b/>
                <w:bCs/>
                <w:kern w:val="0"/>
              </w:rPr>
            </w:pPr>
            <w:r>
              <w:rPr>
                <w:rFonts w:hint="eastAsia" w:cs="宋体"/>
                <w:b/>
                <w:bCs/>
                <w:kern w:val="0"/>
              </w:rPr>
              <w:t>公</w:t>
            </w:r>
          </w:p>
          <w:p>
            <w:pPr>
              <w:widowControl/>
              <w:jc w:val="center"/>
              <w:rPr>
                <w:rFonts w:cs="Times New Roman"/>
                <w:b/>
                <w:bCs/>
                <w:kern w:val="0"/>
              </w:rPr>
            </w:pPr>
            <w:r>
              <w:rPr>
                <w:rFonts w:hint="eastAsia" w:cs="宋体"/>
                <w:b/>
                <w:bCs/>
                <w:kern w:val="0"/>
              </w:rPr>
              <w:t>务</w:t>
            </w:r>
          </w:p>
          <w:p>
            <w:pPr>
              <w:widowControl/>
              <w:jc w:val="center"/>
              <w:rPr>
                <w:rFonts w:cs="Times New Roman"/>
                <w:b/>
                <w:bCs/>
                <w:kern w:val="0"/>
              </w:rPr>
            </w:pPr>
            <w:r>
              <w:rPr>
                <w:rFonts w:hint="eastAsia" w:cs="宋体"/>
                <w:b/>
                <w:bCs/>
                <w:kern w:val="0"/>
              </w:rPr>
              <w:t>出</w:t>
            </w:r>
          </w:p>
          <w:p>
            <w:pPr>
              <w:widowControl/>
              <w:jc w:val="center"/>
              <w:rPr>
                <w:rFonts w:cs="Times New Roman"/>
                <w:b/>
                <w:bCs/>
                <w:kern w:val="0"/>
              </w:rPr>
            </w:pPr>
            <w:r>
              <w:rPr>
                <w:rFonts w:hint="eastAsia" w:cs="宋体"/>
                <w:b/>
                <w:bCs/>
                <w:kern w:val="0"/>
              </w:rPr>
              <w:t>国</w:t>
            </w:r>
          </w:p>
          <w:p>
            <w:pPr>
              <w:widowControl/>
              <w:jc w:val="center"/>
              <w:rPr>
                <w:rFonts w:cs="Times New Roman"/>
                <w:b/>
                <w:bCs/>
                <w:kern w:val="0"/>
              </w:rPr>
            </w:pPr>
            <w:r>
              <w:rPr>
                <w:rFonts w:hint="eastAsia" w:cs="宋体"/>
                <w:b/>
                <w:bCs/>
                <w:kern w:val="0"/>
              </w:rPr>
              <w:t>与用车</w:t>
            </w:r>
          </w:p>
          <w:p>
            <w:pPr>
              <w:widowControl/>
              <w:jc w:val="center"/>
              <w:rPr>
                <w:rFonts w:cs="Times New Roman"/>
                <w:b/>
                <w:bCs/>
                <w:kern w:val="0"/>
              </w:rPr>
            </w:pPr>
            <w:r>
              <w:rPr>
                <w:rFonts w:hint="eastAsia" w:cs="宋体"/>
                <w:b/>
                <w:bCs/>
                <w:kern w:val="0"/>
              </w:rPr>
              <w:t>接</w:t>
            </w:r>
          </w:p>
          <w:p>
            <w:pPr>
              <w:widowControl/>
              <w:jc w:val="center"/>
              <w:rPr>
                <w:rFonts w:cs="Times New Roman"/>
                <w:kern w:val="0"/>
              </w:rPr>
            </w:pPr>
            <w:r>
              <w:rPr>
                <w:rFonts w:hint="eastAsia" w:cs="宋体"/>
                <w:b/>
                <w:bCs/>
                <w:kern w:val="0"/>
              </w:rPr>
              <w:t>待</w:t>
            </w:r>
          </w:p>
        </w:tc>
        <w:tc>
          <w:tcPr>
            <w:tcW w:w="1320" w:type="dxa"/>
            <w:vAlign w:val="center"/>
          </w:tcPr>
          <w:p>
            <w:pPr>
              <w:widowControl/>
              <w:rPr>
                <w:rFonts w:cs="Times New Roman"/>
                <w:kern w:val="0"/>
              </w:rPr>
            </w:pPr>
            <w:r>
              <w:rPr>
                <w:kern w:val="0"/>
              </w:rPr>
              <w:t>24.</w:t>
            </w:r>
            <w:r>
              <w:rPr>
                <w:rFonts w:hint="eastAsia" w:cs="宋体"/>
                <w:kern w:val="0"/>
              </w:rPr>
              <w:t>公务用车</w:t>
            </w:r>
          </w:p>
        </w:tc>
        <w:tc>
          <w:tcPr>
            <w:tcW w:w="3260" w:type="dxa"/>
            <w:vAlign w:val="center"/>
          </w:tcPr>
          <w:p>
            <w:pPr>
              <w:widowControl/>
              <w:rPr>
                <w:rFonts w:cs="Times New Roman"/>
                <w:kern w:val="0"/>
              </w:rPr>
            </w:pPr>
            <w:r>
              <w:rPr>
                <w:kern w:val="0"/>
              </w:rPr>
              <w:t>1.</w:t>
            </w:r>
            <w:r>
              <w:rPr>
                <w:rFonts w:hint="eastAsia" w:hAnsi="宋体" w:cs="宋体"/>
                <w:kern w:val="0"/>
              </w:rPr>
              <w:t>使用申报</w:t>
            </w:r>
          </w:p>
          <w:p>
            <w:pPr>
              <w:widowControl/>
              <w:rPr>
                <w:rFonts w:cs="Times New Roman"/>
                <w:kern w:val="0"/>
              </w:rPr>
            </w:pPr>
            <w:r>
              <w:rPr>
                <w:kern w:val="0"/>
              </w:rPr>
              <w:t>2.</w:t>
            </w:r>
            <w:r>
              <w:rPr>
                <w:rFonts w:hint="eastAsia" w:hAnsi="宋体" w:cs="宋体"/>
                <w:kern w:val="0"/>
              </w:rPr>
              <w:t>办公室统一安排</w:t>
            </w:r>
          </w:p>
          <w:p>
            <w:pPr>
              <w:widowControl/>
              <w:rPr>
                <w:rFonts w:cs="Times New Roman"/>
                <w:kern w:val="0"/>
              </w:rPr>
            </w:pPr>
            <w:r>
              <w:rPr>
                <w:kern w:val="0"/>
              </w:rPr>
              <w:t>3.</w:t>
            </w:r>
            <w:r>
              <w:rPr>
                <w:rFonts w:hint="eastAsia" w:hAnsi="宋体" w:cs="宋体"/>
                <w:kern w:val="0"/>
              </w:rPr>
              <w:t>使用登记</w:t>
            </w:r>
          </w:p>
        </w:tc>
        <w:tc>
          <w:tcPr>
            <w:tcW w:w="1571" w:type="dxa"/>
            <w:vAlign w:val="center"/>
          </w:tcPr>
          <w:p>
            <w:pPr>
              <w:widowControl/>
              <w:rPr>
                <w:rFonts w:cs="Times New Roman"/>
                <w:kern w:val="0"/>
              </w:rPr>
            </w:pPr>
            <w:r>
              <w:rPr>
                <w:kern w:val="0"/>
              </w:rPr>
              <w:t>1.</w:t>
            </w:r>
            <w:r>
              <w:rPr>
                <w:rFonts w:hint="eastAsia" w:hAnsi="宋体" w:cs="宋体"/>
                <w:kern w:val="0"/>
              </w:rPr>
              <w:t>车辆调度</w:t>
            </w:r>
          </w:p>
          <w:p>
            <w:pPr>
              <w:widowControl/>
              <w:rPr>
                <w:rFonts w:cs="Times New Roman"/>
                <w:kern w:val="0"/>
              </w:rPr>
            </w:pPr>
            <w:r>
              <w:rPr>
                <w:kern w:val="0"/>
              </w:rPr>
              <w:t>2.</w:t>
            </w:r>
            <w:r>
              <w:rPr>
                <w:rFonts w:hint="eastAsia" w:hAnsi="宋体" w:cs="宋体"/>
                <w:kern w:val="0"/>
              </w:rPr>
              <w:t>使用登记</w:t>
            </w:r>
          </w:p>
          <w:p>
            <w:pPr>
              <w:widowControl/>
              <w:rPr>
                <w:rFonts w:cs="Times New Roman"/>
                <w:kern w:val="0"/>
              </w:rPr>
            </w:pPr>
            <w:r>
              <w:rPr>
                <w:kern w:val="0"/>
              </w:rPr>
              <w:t>3.</w:t>
            </w:r>
            <w:r>
              <w:rPr>
                <w:rFonts w:hint="eastAsia" w:hAnsi="宋体" w:cs="宋体"/>
                <w:kern w:val="0"/>
              </w:rPr>
              <w:t>车辆维护</w:t>
            </w:r>
          </w:p>
          <w:p>
            <w:pPr>
              <w:rPr>
                <w:rFonts w:hAnsi="宋体" w:cs="Times New Roman"/>
                <w:kern w:val="0"/>
              </w:rPr>
            </w:pPr>
            <w:r>
              <w:rPr>
                <w:kern w:val="0"/>
              </w:rPr>
              <w:t>4.</w:t>
            </w:r>
            <w:r>
              <w:rPr>
                <w:rFonts w:hint="eastAsia" w:hAnsi="宋体" w:cs="宋体"/>
                <w:kern w:val="0"/>
              </w:rPr>
              <w:t>费用管理</w:t>
            </w:r>
          </w:p>
        </w:tc>
        <w:tc>
          <w:tcPr>
            <w:tcW w:w="1362" w:type="dxa"/>
            <w:vAlign w:val="center"/>
          </w:tcPr>
          <w:p>
            <w:pPr>
              <w:widowControl/>
              <w:rPr>
                <w:rFonts w:cs="Times New Roman"/>
                <w:kern w:val="0"/>
              </w:rPr>
            </w:pPr>
            <w:r>
              <w:rPr>
                <w:kern w:val="0"/>
              </w:rPr>
              <w:t>1.</w:t>
            </w:r>
            <w:r>
              <w:rPr>
                <w:rFonts w:hint="eastAsia" w:hAnsi="宋体" w:cs="宋体"/>
                <w:kern w:val="0"/>
              </w:rPr>
              <w:t>超标配车</w:t>
            </w:r>
          </w:p>
          <w:p>
            <w:pPr>
              <w:widowControl/>
              <w:rPr>
                <w:rFonts w:cs="Times New Roman"/>
                <w:kern w:val="0"/>
              </w:rPr>
            </w:pPr>
            <w:r>
              <w:rPr>
                <w:kern w:val="0"/>
              </w:rPr>
              <w:t>2.</w:t>
            </w:r>
            <w:r>
              <w:rPr>
                <w:rFonts w:hint="eastAsia" w:hAnsi="宋体" w:cs="宋体"/>
                <w:kern w:val="0"/>
              </w:rPr>
              <w:t>公车私用</w:t>
            </w:r>
          </w:p>
          <w:p>
            <w:pPr>
              <w:widowControl/>
              <w:rPr>
                <w:rFonts w:cs="Times New Roman"/>
                <w:kern w:val="0"/>
              </w:rPr>
            </w:pPr>
            <w:r>
              <w:rPr>
                <w:kern w:val="0"/>
              </w:rPr>
              <w:t>3.</w:t>
            </w:r>
            <w:r>
              <w:rPr>
                <w:rFonts w:hint="eastAsia" w:hAnsi="宋体" w:cs="宋体"/>
                <w:kern w:val="0"/>
              </w:rPr>
              <w:t>虚开发票</w:t>
            </w:r>
          </w:p>
        </w:tc>
        <w:tc>
          <w:tcPr>
            <w:tcW w:w="709" w:type="dxa"/>
            <w:vAlign w:val="center"/>
          </w:tcPr>
          <w:p>
            <w:pPr>
              <w:widowControl/>
              <w:jc w:val="center"/>
              <w:rPr>
                <w:rFonts w:cs="Times New Roman"/>
                <w:kern w:val="0"/>
              </w:rPr>
            </w:pPr>
            <w:r>
              <w:rPr>
                <w:rFonts w:hint="eastAsia" w:hAnsi="宋体" w:cs="宋体"/>
                <w:kern w:val="0"/>
              </w:rPr>
              <w:t>二级</w:t>
            </w:r>
          </w:p>
        </w:tc>
        <w:tc>
          <w:tcPr>
            <w:tcW w:w="2405" w:type="dxa"/>
            <w:vAlign w:val="center"/>
          </w:tcPr>
          <w:p>
            <w:pPr>
              <w:widowControl/>
              <w:rPr>
                <w:rFonts w:cs="Times New Roman"/>
                <w:kern w:val="0"/>
              </w:rPr>
            </w:pPr>
            <w:r>
              <w:rPr>
                <w:rFonts w:hint="eastAsia" w:hAnsi="宋体" w:cs="宋体"/>
                <w:kern w:val="0"/>
              </w:rPr>
              <w:t>《滨州学院公务车管理规定》</w:t>
            </w:r>
          </w:p>
        </w:tc>
        <w:tc>
          <w:tcPr>
            <w:tcW w:w="1270" w:type="dxa"/>
            <w:vAlign w:val="center"/>
          </w:tcPr>
          <w:p>
            <w:pPr>
              <w:widowControl/>
              <w:jc w:val="center"/>
              <w:rPr>
                <w:rFonts w:cs="Times New Roman"/>
                <w:kern w:val="0"/>
              </w:rPr>
            </w:pPr>
            <w:r>
              <w:rPr>
                <w:rFonts w:hint="eastAsia" w:hAnsi="宋体" w:cs="宋体"/>
                <w:kern w:val="0"/>
              </w:rPr>
              <w:t>专项检查</w:t>
            </w:r>
          </w:p>
        </w:tc>
        <w:tc>
          <w:tcPr>
            <w:tcW w:w="719" w:type="dxa"/>
            <w:vAlign w:val="center"/>
          </w:tcPr>
          <w:p>
            <w:pPr>
              <w:widowControl/>
              <w:jc w:val="center"/>
              <w:rPr>
                <w:rFonts w:hAnsi="宋体" w:cs="Times New Roman"/>
                <w:kern w:val="0"/>
              </w:rPr>
            </w:pPr>
            <w:r>
              <w:rPr>
                <w:rFonts w:hint="eastAsia" w:hAnsi="宋体" w:cs="宋体"/>
                <w:kern w:val="0"/>
              </w:rPr>
              <w:t>校内</w:t>
            </w:r>
          </w:p>
          <w:p>
            <w:pPr>
              <w:widowControl/>
              <w:jc w:val="center"/>
              <w:rPr>
                <w:rFonts w:cs="Times New Roman"/>
                <w:kern w:val="0"/>
              </w:rPr>
            </w:pPr>
            <w:r>
              <w:rPr>
                <w:rFonts w:hint="eastAsia" w:hAnsi="宋体" w:cs="宋体"/>
                <w:kern w:val="0"/>
              </w:rPr>
              <w:t>公开</w:t>
            </w:r>
          </w:p>
        </w:tc>
        <w:tc>
          <w:tcPr>
            <w:tcW w:w="1320" w:type="dxa"/>
            <w:vAlign w:val="center"/>
          </w:tcPr>
          <w:p>
            <w:pPr>
              <w:widowControl/>
              <w:ind w:firstLine="105" w:firstLineChars="50"/>
              <w:rPr>
                <w:rFonts w:cs="Times New Roman"/>
                <w:kern w:val="0"/>
              </w:rPr>
            </w:pPr>
            <w:r>
              <w:rPr>
                <w:rFonts w:hint="eastAsia" w:hAnsi="宋体" w:cs="宋体"/>
                <w:kern w:val="0"/>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511" w:type="dxa"/>
            <w:vMerge w:val="continue"/>
          </w:tcPr>
          <w:p>
            <w:pPr>
              <w:widowControl/>
              <w:rPr>
                <w:rFonts w:cs="Times New Roman"/>
                <w:kern w:val="0"/>
              </w:rPr>
            </w:pPr>
          </w:p>
        </w:tc>
        <w:tc>
          <w:tcPr>
            <w:tcW w:w="1320" w:type="dxa"/>
            <w:vAlign w:val="center"/>
          </w:tcPr>
          <w:p>
            <w:pPr>
              <w:widowControl/>
              <w:rPr>
                <w:rFonts w:cs="Times New Roman"/>
                <w:kern w:val="0"/>
              </w:rPr>
            </w:pPr>
            <w:r>
              <w:rPr>
                <w:kern w:val="0"/>
              </w:rPr>
              <w:t>25.</w:t>
            </w:r>
            <w:r>
              <w:rPr>
                <w:rFonts w:hint="eastAsia" w:cs="宋体"/>
                <w:kern w:val="0"/>
              </w:rPr>
              <w:t>公务接待</w:t>
            </w:r>
          </w:p>
        </w:tc>
        <w:tc>
          <w:tcPr>
            <w:tcW w:w="3260" w:type="dxa"/>
            <w:vAlign w:val="center"/>
          </w:tcPr>
          <w:p>
            <w:pPr>
              <w:widowControl/>
              <w:rPr>
                <w:rFonts w:cs="Times New Roman"/>
                <w:kern w:val="0"/>
              </w:rPr>
            </w:pPr>
            <w:r>
              <w:rPr>
                <w:kern w:val="0"/>
              </w:rPr>
              <w:t>1.</w:t>
            </w:r>
            <w:r>
              <w:rPr>
                <w:rFonts w:hint="eastAsia" w:hAnsi="宋体" w:cs="宋体"/>
                <w:kern w:val="0"/>
              </w:rPr>
              <w:t>确定接待任务</w:t>
            </w:r>
          </w:p>
          <w:p>
            <w:pPr>
              <w:widowControl/>
              <w:rPr>
                <w:rFonts w:cs="Times New Roman"/>
                <w:kern w:val="0"/>
              </w:rPr>
            </w:pPr>
            <w:r>
              <w:rPr>
                <w:kern w:val="0"/>
              </w:rPr>
              <w:t>2.</w:t>
            </w:r>
            <w:r>
              <w:rPr>
                <w:rFonts w:hint="eastAsia" w:hAnsi="宋体" w:cs="宋体"/>
                <w:kern w:val="0"/>
              </w:rPr>
              <w:t>落实接待报告制度</w:t>
            </w:r>
          </w:p>
          <w:p>
            <w:pPr>
              <w:widowControl/>
              <w:rPr>
                <w:rFonts w:cs="Times New Roman"/>
                <w:kern w:val="0"/>
              </w:rPr>
            </w:pPr>
            <w:r>
              <w:rPr>
                <w:kern w:val="0"/>
              </w:rPr>
              <w:t>3.</w:t>
            </w:r>
            <w:r>
              <w:rPr>
                <w:rFonts w:hint="eastAsia" w:hAnsi="宋体" w:cs="宋体"/>
                <w:kern w:val="0"/>
              </w:rPr>
              <w:t>制定接待方案</w:t>
            </w:r>
          </w:p>
          <w:p>
            <w:pPr>
              <w:rPr>
                <w:rFonts w:cs="Times New Roman"/>
                <w:kern w:val="0"/>
              </w:rPr>
            </w:pPr>
            <w:r>
              <w:rPr>
                <w:kern w:val="0"/>
              </w:rPr>
              <w:t>4.</w:t>
            </w:r>
            <w:r>
              <w:rPr>
                <w:rFonts w:hint="eastAsia" w:hAnsi="宋体" w:cs="宋体"/>
                <w:kern w:val="0"/>
              </w:rPr>
              <w:t>落实接待环节</w:t>
            </w:r>
          </w:p>
        </w:tc>
        <w:tc>
          <w:tcPr>
            <w:tcW w:w="1571" w:type="dxa"/>
            <w:vAlign w:val="center"/>
          </w:tcPr>
          <w:p>
            <w:pPr>
              <w:widowControl/>
              <w:rPr>
                <w:rFonts w:cs="Times New Roman"/>
                <w:kern w:val="0"/>
              </w:rPr>
            </w:pPr>
            <w:r>
              <w:rPr>
                <w:kern w:val="0"/>
              </w:rPr>
              <w:t>1.</w:t>
            </w:r>
            <w:r>
              <w:rPr>
                <w:rFonts w:hint="eastAsia" w:hAnsi="宋体" w:cs="宋体"/>
                <w:kern w:val="0"/>
              </w:rPr>
              <w:t>接待人员</w:t>
            </w:r>
          </w:p>
          <w:p>
            <w:pPr>
              <w:widowControl/>
              <w:rPr>
                <w:rFonts w:cs="Times New Roman"/>
                <w:kern w:val="0"/>
              </w:rPr>
            </w:pPr>
            <w:r>
              <w:rPr>
                <w:kern w:val="0"/>
              </w:rPr>
              <w:t>2.</w:t>
            </w:r>
            <w:r>
              <w:rPr>
                <w:rFonts w:hint="eastAsia" w:hAnsi="宋体" w:cs="宋体"/>
                <w:kern w:val="0"/>
              </w:rPr>
              <w:t>接待手续</w:t>
            </w:r>
          </w:p>
          <w:p>
            <w:pPr>
              <w:widowControl/>
              <w:rPr>
                <w:rFonts w:cs="Times New Roman"/>
                <w:kern w:val="0"/>
              </w:rPr>
            </w:pPr>
            <w:r>
              <w:rPr>
                <w:kern w:val="0"/>
              </w:rPr>
              <w:t>3.</w:t>
            </w:r>
            <w:r>
              <w:rPr>
                <w:rFonts w:hint="eastAsia" w:hAnsi="宋体" w:cs="宋体"/>
                <w:kern w:val="0"/>
              </w:rPr>
              <w:t>接待标准</w:t>
            </w:r>
          </w:p>
        </w:tc>
        <w:tc>
          <w:tcPr>
            <w:tcW w:w="1362" w:type="dxa"/>
            <w:vAlign w:val="center"/>
          </w:tcPr>
          <w:p>
            <w:pPr>
              <w:widowControl/>
              <w:rPr>
                <w:rFonts w:cs="Times New Roman"/>
                <w:kern w:val="0"/>
              </w:rPr>
            </w:pPr>
            <w:r>
              <w:rPr>
                <w:kern w:val="0"/>
              </w:rPr>
              <w:t>1.</w:t>
            </w:r>
            <w:r>
              <w:rPr>
                <w:rFonts w:hint="eastAsia" w:hAnsi="宋体" w:cs="宋体"/>
                <w:kern w:val="0"/>
              </w:rPr>
              <w:t>虚报人数</w:t>
            </w:r>
          </w:p>
          <w:p>
            <w:pPr>
              <w:widowControl/>
              <w:rPr>
                <w:rFonts w:cs="Times New Roman"/>
                <w:kern w:val="0"/>
              </w:rPr>
            </w:pPr>
            <w:r>
              <w:rPr>
                <w:kern w:val="0"/>
              </w:rPr>
              <w:t>2.</w:t>
            </w:r>
            <w:r>
              <w:rPr>
                <w:rFonts w:hint="eastAsia" w:hAnsi="宋体" w:cs="宋体"/>
                <w:kern w:val="0"/>
              </w:rPr>
              <w:t>超标接待</w:t>
            </w:r>
          </w:p>
        </w:tc>
        <w:tc>
          <w:tcPr>
            <w:tcW w:w="709" w:type="dxa"/>
            <w:vAlign w:val="center"/>
          </w:tcPr>
          <w:p>
            <w:pPr>
              <w:widowControl/>
              <w:jc w:val="center"/>
              <w:rPr>
                <w:rFonts w:cs="Times New Roman"/>
                <w:kern w:val="0"/>
              </w:rPr>
            </w:pPr>
            <w:r>
              <w:rPr>
                <w:rFonts w:hint="eastAsia" w:hAnsi="宋体" w:cs="宋体"/>
                <w:kern w:val="0"/>
              </w:rPr>
              <w:t>二级</w:t>
            </w:r>
          </w:p>
        </w:tc>
        <w:tc>
          <w:tcPr>
            <w:tcW w:w="2405" w:type="dxa"/>
            <w:vAlign w:val="center"/>
          </w:tcPr>
          <w:p>
            <w:pPr>
              <w:widowControl/>
              <w:rPr>
                <w:rFonts w:hAnsi="宋体" w:cs="Times New Roman"/>
                <w:kern w:val="0"/>
              </w:rPr>
            </w:pPr>
            <w:r>
              <w:rPr>
                <w:rFonts w:hAnsi="宋体"/>
                <w:kern w:val="0"/>
              </w:rPr>
              <w:t>1.</w:t>
            </w:r>
            <w:r>
              <w:rPr>
                <w:rFonts w:hint="eastAsia" w:hAnsi="宋体" w:cs="宋体"/>
                <w:kern w:val="0"/>
              </w:rPr>
              <w:t>《滨州学院重要客人报告制度》</w:t>
            </w:r>
          </w:p>
          <w:p>
            <w:pPr>
              <w:widowControl/>
              <w:rPr>
                <w:rFonts w:cs="Times New Roman"/>
                <w:kern w:val="0"/>
              </w:rPr>
            </w:pPr>
            <w:r>
              <w:rPr>
                <w:rFonts w:hAnsi="宋体"/>
                <w:kern w:val="0"/>
              </w:rPr>
              <w:t>2.</w:t>
            </w:r>
            <w:r>
              <w:rPr>
                <w:rFonts w:hint="eastAsia" w:hAnsi="宋体" w:cs="宋体"/>
                <w:kern w:val="0"/>
              </w:rPr>
              <w:t>《滨州学院公务接待用餐规定》</w:t>
            </w:r>
          </w:p>
        </w:tc>
        <w:tc>
          <w:tcPr>
            <w:tcW w:w="1270" w:type="dxa"/>
            <w:vAlign w:val="center"/>
          </w:tcPr>
          <w:p>
            <w:pPr>
              <w:widowControl/>
              <w:jc w:val="center"/>
              <w:rPr>
                <w:rFonts w:cs="Times New Roman"/>
                <w:kern w:val="0"/>
              </w:rPr>
            </w:pPr>
            <w:r>
              <w:rPr>
                <w:rFonts w:hint="eastAsia" w:hAnsi="宋体" w:cs="宋体"/>
                <w:kern w:val="0"/>
              </w:rPr>
              <w:t>专项检查</w:t>
            </w:r>
          </w:p>
        </w:tc>
        <w:tc>
          <w:tcPr>
            <w:tcW w:w="719" w:type="dxa"/>
            <w:vAlign w:val="center"/>
          </w:tcPr>
          <w:p>
            <w:pPr>
              <w:widowControl/>
              <w:jc w:val="center"/>
              <w:rPr>
                <w:rFonts w:hAnsi="宋体" w:cs="Times New Roman"/>
                <w:kern w:val="0"/>
              </w:rPr>
            </w:pPr>
            <w:r>
              <w:rPr>
                <w:rFonts w:hint="eastAsia" w:hAnsi="宋体" w:cs="宋体"/>
                <w:kern w:val="0"/>
              </w:rPr>
              <w:t>校内</w:t>
            </w:r>
          </w:p>
          <w:p>
            <w:pPr>
              <w:widowControl/>
              <w:jc w:val="center"/>
              <w:rPr>
                <w:rFonts w:cs="Times New Roman"/>
                <w:kern w:val="0"/>
              </w:rPr>
            </w:pPr>
            <w:r>
              <w:rPr>
                <w:rFonts w:hint="eastAsia" w:hAnsi="宋体" w:cs="宋体"/>
                <w:kern w:val="0"/>
              </w:rPr>
              <w:t>公开</w:t>
            </w:r>
          </w:p>
        </w:tc>
        <w:tc>
          <w:tcPr>
            <w:tcW w:w="1320" w:type="dxa"/>
            <w:vAlign w:val="center"/>
          </w:tcPr>
          <w:p>
            <w:pPr>
              <w:widowControl/>
              <w:ind w:firstLine="105" w:firstLineChars="50"/>
              <w:rPr>
                <w:rFonts w:hAnsi="宋体" w:cs="宋体"/>
                <w:kern w:val="0"/>
              </w:rPr>
            </w:pPr>
            <w:r>
              <w:rPr>
                <w:rFonts w:hint="eastAsia" w:hAnsi="宋体" w:cs="宋体"/>
                <w:kern w:val="0"/>
              </w:rPr>
              <w:t>办公室</w:t>
            </w:r>
          </w:p>
          <w:p>
            <w:pPr>
              <w:widowControl/>
              <w:ind w:firstLine="105" w:firstLineChars="50"/>
              <w:rPr>
                <w:rFonts w:cs="Times New Roman"/>
                <w:kern w:val="0"/>
              </w:rPr>
            </w:pPr>
            <w:r>
              <w:rPr>
                <w:rFonts w:hAnsi="宋体" w:cs="宋体"/>
                <w:kern w:val="0"/>
              </w:rPr>
              <w:t>计财处</w:t>
            </w:r>
          </w:p>
        </w:tc>
      </w:tr>
    </w:tbl>
    <w:p>
      <w:pPr>
        <w:ind w:firstLine="4514" w:firstLineChars="1249"/>
        <w:rPr>
          <w:rFonts w:cs="Times New Roman"/>
          <w:b/>
          <w:bCs/>
          <w:sz w:val="36"/>
          <w:szCs w:val="36"/>
        </w:rPr>
      </w:pPr>
    </w:p>
    <w:p>
      <w:pPr>
        <w:rPr>
          <w:rFonts w:cs="Times New Roman"/>
        </w:rPr>
      </w:pPr>
    </w:p>
    <w:sectPr>
      <w:pgSz w:w="16838" w:h="11906" w:orient="landscape"/>
      <w:pgMar w:top="1418" w:right="1418" w:bottom="1134" w:left="1134"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jc w:val="center"/>
                  <w:rPr>
                    <w:rFonts w:hint="eastAsia" w:ascii="宋体" w:hAnsi="宋体" w:eastAsia="宋体" w:cs="宋体"/>
                    <w:sz w:val="28"/>
                    <w:szCs w:val="28"/>
                  </w:rPr>
                </w:pPr>
                <w:r>
                  <w:rPr>
                    <w:rFonts w:hint="eastAsia" w:ascii="宋体" w:hAnsi="宋体" w:eastAsia="宋体" w:cs="宋体"/>
                    <w:sz w:val="28"/>
                    <w:szCs w:val="28"/>
                    <w:lang w:val="en-US"/>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lang w:val="zh-CN"/>
                  </w:rPr>
                  <w:t>15</w:t>
                </w:r>
                <w:r>
                  <w:rPr>
                    <w:rFonts w:hint="eastAsia" w:ascii="宋体" w:hAnsi="宋体" w:eastAsia="宋体" w:cs="宋体"/>
                    <w:sz w:val="28"/>
                    <w:szCs w:val="28"/>
                    <w:lang w:val="zh-CN"/>
                  </w:rPr>
                  <w:fldChar w:fldCharType="end"/>
                </w:r>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E496E"/>
    <w:multiLevelType w:val="multilevel"/>
    <w:tmpl w:val="4BDE496E"/>
    <w:lvl w:ilvl="0" w:tentative="0">
      <w:start w:val="1"/>
      <w:numFmt w:val="decimal"/>
      <w:lvlText w:val="%1."/>
      <w:lvlJc w:val="left"/>
      <w:pPr>
        <w:tabs>
          <w:tab w:val="left" w:pos="17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DE5"/>
    <w:rsid w:val="00004C04"/>
    <w:rsid w:val="000258F2"/>
    <w:rsid w:val="00025BB1"/>
    <w:rsid w:val="000365AD"/>
    <w:rsid w:val="000414AF"/>
    <w:rsid w:val="0005247A"/>
    <w:rsid w:val="000534FF"/>
    <w:rsid w:val="00060313"/>
    <w:rsid w:val="00062F7F"/>
    <w:rsid w:val="00072BCD"/>
    <w:rsid w:val="000830EE"/>
    <w:rsid w:val="000B41B4"/>
    <w:rsid w:val="000C5B59"/>
    <w:rsid w:val="001148AA"/>
    <w:rsid w:val="00117A7D"/>
    <w:rsid w:val="001202B2"/>
    <w:rsid w:val="00124577"/>
    <w:rsid w:val="00127E15"/>
    <w:rsid w:val="00130482"/>
    <w:rsid w:val="001646EC"/>
    <w:rsid w:val="00186F82"/>
    <w:rsid w:val="001939C3"/>
    <w:rsid w:val="001A424A"/>
    <w:rsid w:val="001A7A6A"/>
    <w:rsid w:val="001D5620"/>
    <w:rsid w:val="00266B7F"/>
    <w:rsid w:val="00271446"/>
    <w:rsid w:val="002744AA"/>
    <w:rsid w:val="00277D1B"/>
    <w:rsid w:val="002974F3"/>
    <w:rsid w:val="002A6FA1"/>
    <w:rsid w:val="002B6A82"/>
    <w:rsid w:val="002C0371"/>
    <w:rsid w:val="00300F9A"/>
    <w:rsid w:val="0030288F"/>
    <w:rsid w:val="00305A1D"/>
    <w:rsid w:val="00311C93"/>
    <w:rsid w:val="00313F69"/>
    <w:rsid w:val="00326B7E"/>
    <w:rsid w:val="00331EFA"/>
    <w:rsid w:val="00341CBB"/>
    <w:rsid w:val="00390159"/>
    <w:rsid w:val="003A10CB"/>
    <w:rsid w:val="003A2985"/>
    <w:rsid w:val="003C52BC"/>
    <w:rsid w:val="003D2DE5"/>
    <w:rsid w:val="003E768D"/>
    <w:rsid w:val="003F4528"/>
    <w:rsid w:val="0040436B"/>
    <w:rsid w:val="00422B5D"/>
    <w:rsid w:val="00430784"/>
    <w:rsid w:val="00434FAF"/>
    <w:rsid w:val="0043562E"/>
    <w:rsid w:val="00443C01"/>
    <w:rsid w:val="00455339"/>
    <w:rsid w:val="00466BFD"/>
    <w:rsid w:val="00466CC2"/>
    <w:rsid w:val="00486ADE"/>
    <w:rsid w:val="004A0827"/>
    <w:rsid w:val="004B1AF8"/>
    <w:rsid w:val="004B4CEE"/>
    <w:rsid w:val="004E262A"/>
    <w:rsid w:val="004E5CE2"/>
    <w:rsid w:val="004F1C2C"/>
    <w:rsid w:val="00504116"/>
    <w:rsid w:val="00504CA8"/>
    <w:rsid w:val="005105C2"/>
    <w:rsid w:val="00526A0B"/>
    <w:rsid w:val="0054558B"/>
    <w:rsid w:val="00557E57"/>
    <w:rsid w:val="00560239"/>
    <w:rsid w:val="005815D9"/>
    <w:rsid w:val="00585DBE"/>
    <w:rsid w:val="0058715E"/>
    <w:rsid w:val="005965CC"/>
    <w:rsid w:val="005B77ED"/>
    <w:rsid w:val="005C51BE"/>
    <w:rsid w:val="005D34D8"/>
    <w:rsid w:val="005E5B01"/>
    <w:rsid w:val="006063CC"/>
    <w:rsid w:val="00662E37"/>
    <w:rsid w:val="00665098"/>
    <w:rsid w:val="00681D3C"/>
    <w:rsid w:val="006A2C16"/>
    <w:rsid w:val="006A7F8B"/>
    <w:rsid w:val="006B41AB"/>
    <w:rsid w:val="006D0911"/>
    <w:rsid w:val="006D379D"/>
    <w:rsid w:val="006E4C43"/>
    <w:rsid w:val="006E7DE6"/>
    <w:rsid w:val="00703148"/>
    <w:rsid w:val="00715EB3"/>
    <w:rsid w:val="00721ECD"/>
    <w:rsid w:val="00723FF9"/>
    <w:rsid w:val="00725A2E"/>
    <w:rsid w:val="00726854"/>
    <w:rsid w:val="00734736"/>
    <w:rsid w:val="007469DB"/>
    <w:rsid w:val="00754825"/>
    <w:rsid w:val="0077071F"/>
    <w:rsid w:val="00771B99"/>
    <w:rsid w:val="007A003B"/>
    <w:rsid w:val="007A004A"/>
    <w:rsid w:val="007C05BD"/>
    <w:rsid w:val="007C1EA4"/>
    <w:rsid w:val="007C4E46"/>
    <w:rsid w:val="007D4659"/>
    <w:rsid w:val="007E0799"/>
    <w:rsid w:val="007E20AA"/>
    <w:rsid w:val="00800448"/>
    <w:rsid w:val="008049CD"/>
    <w:rsid w:val="00830975"/>
    <w:rsid w:val="00835784"/>
    <w:rsid w:val="00837F76"/>
    <w:rsid w:val="008420AB"/>
    <w:rsid w:val="0085169E"/>
    <w:rsid w:val="0088322F"/>
    <w:rsid w:val="00895CA3"/>
    <w:rsid w:val="008A7C26"/>
    <w:rsid w:val="008B4565"/>
    <w:rsid w:val="008C4593"/>
    <w:rsid w:val="008E3351"/>
    <w:rsid w:val="008F4790"/>
    <w:rsid w:val="00901496"/>
    <w:rsid w:val="00905F9B"/>
    <w:rsid w:val="00915C9C"/>
    <w:rsid w:val="0091694C"/>
    <w:rsid w:val="00923AAF"/>
    <w:rsid w:val="00927B6E"/>
    <w:rsid w:val="00971C19"/>
    <w:rsid w:val="00974D8D"/>
    <w:rsid w:val="009852E3"/>
    <w:rsid w:val="00990177"/>
    <w:rsid w:val="009936BF"/>
    <w:rsid w:val="00994CAD"/>
    <w:rsid w:val="00997392"/>
    <w:rsid w:val="009A34AA"/>
    <w:rsid w:val="009D1540"/>
    <w:rsid w:val="009D203F"/>
    <w:rsid w:val="009D265D"/>
    <w:rsid w:val="009E20B7"/>
    <w:rsid w:val="009E65B8"/>
    <w:rsid w:val="009E7609"/>
    <w:rsid w:val="009E7CEB"/>
    <w:rsid w:val="00A064F3"/>
    <w:rsid w:val="00A12D04"/>
    <w:rsid w:val="00A41E9D"/>
    <w:rsid w:val="00A44E86"/>
    <w:rsid w:val="00A45907"/>
    <w:rsid w:val="00A46EF6"/>
    <w:rsid w:val="00A52AF2"/>
    <w:rsid w:val="00A615B5"/>
    <w:rsid w:val="00A83769"/>
    <w:rsid w:val="00A91F97"/>
    <w:rsid w:val="00A93FE0"/>
    <w:rsid w:val="00AB46CE"/>
    <w:rsid w:val="00AD067F"/>
    <w:rsid w:val="00AF49AC"/>
    <w:rsid w:val="00AF559D"/>
    <w:rsid w:val="00B2294C"/>
    <w:rsid w:val="00B2295C"/>
    <w:rsid w:val="00B403A6"/>
    <w:rsid w:val="00B74845"/>
    <w:rsid w:val="00B90EB7"/>
    <w:rsid w:val="00BA0978"/>
    <w:rsid w:val="00BB7EE6"/>
    <w:rsid w:val="00BC6FAA"/>
    <w:rsid w:val="00BC756E"/>
    <w:rsid w:val="00BE2442"/>
    <w:rsid w:val="00C154BD"/>
    <w:rsid w:val="00C2248E"/>
    <w:rsid w:val="00C307E6"/>
    <w:rsid w:val="00C31ED2"/>
    <w:rsid w:val="00C43201"/>
    <w:rsid w:val="00C508C2"/>
    <w:rsid w:val="00C77FE2"/>
    <w:rsid w:val="00C906BE"/>
    <w:rsid w:val="00CA4AF6"/>
    <w:rsid w:val="00CC647D"/>
    <w:rsid w:val="00CD3CA4"/>
    <w:rsid w:val="00CE1BD5"/>
    <w:rsid w:val="00D00D20"/>
    <w:rsid w:val="00D053ED"/>
    <w:rsid w:val="00D05989"/>
    <w:rsid w:val="00D14E50"/>
    <w:rsid w:val="00D312A8"/>
    <w:rsid w:val="00D36DB6"/>
    <w:rsid w:val="00D50A05"/>
    <w:rsid w:val="00D82B57"/>
    <w:rsid w:val="00D86C62"/>
    <w:rsid w:val="00DA63C8"/>
    <w:rsid w:val="00DC663A"/>
    <w:rsid w:val="00DD31C3"/>
    <w:rsid w:val="00DD7CDC"/>
    <w:rsid w:val="00E10D72"/>
    <w:rsid w:val="00E11E20"/>
    <w:rsid w:val="00E172B9"/>
    <w:rsid w:val="00E421FD"/>
    <w:rsid w:val="00E452CF"/>
    <w:rsid w:val="00E66317"/>
    <w:rsid w:val="00E7587F"/>
    <w:rsid w:val="00E97E0A"/>
    <w:rsid w:val="00EB06BD"/>
    <w:rsid w:val="00EC62B7"/>
    <w:rsid w:val="00ED6858"/>
    <w:rsid w:val="00EE04F1"/>
    <w:rsid w:val="00EF0F2D"/>
    <w:rsid w:val="00EF3A3D"/>
    <w:rsid w:val="00EF5762"/>
    <w:rsid w:val="00F15A84"/>
    <w:rsid w:val="00F22313"/>
    <w:rsid w:val="00F308B8"/>
    <w:rsid w:val="00F40CFE"/>
    <w:rsid w:val="00F567F8"/>
    <w:rsid w:val="00F60ABC"/>
    <w:rsid w:val="00FC4E48"/>
    <w:rsid w:val="00FE2A11"/>
    <w:rsid w:val="00FF78D1"/>
    <w:rsid w:val="2C866EEF"/>
    <w:rsid w:val="30487568"/>
    <w:rsid w:val="42A42B87"/>
    <w:rsid w:val="59BF0C9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qFormat/>
    <w:uiPriority w:val="99"/>
    <w:pPr>
      <w:ind w:left="100" w:leftChars="2500"/>
    </w:pPr>
    <w:rPr>
      <w:rFonts w:cs="Times New Roman"/>
      <w:kern w:val="0"/>
      <w:sz w:val="20"/>
      <w:szCs w:val="20"/>
    </w:rPr>
  </w:style>
  <w:style w:type="paragraph" w:styleId="3">
    <w:name w:val="footer"/>
    <w:basedOn w:val="1"/>
    <w:link w:val="13"/>
    <w:qFormat/>
    <w:uiPriority w:val="99"/>
    <w:pPr>
      <w:tabs>
        <w:tab w:val="center" w:pos="4153"/>
        <w:tab w:val="right" w:pos="8306"/>
      </w:tabs>
      <w:snapToGrid w:val="0"/>
      <w:jc w:val="left"/>
    </w:pPr>
    <w:rPr>
      <w:rFonts w:cs="Times New Roman"/>
      <w:kern w:val="0"/>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99"/>
    <w:rPr>
      <w:b/>
      <w:bCs/>
    </w:rPr>
  </w:style>
  <w:style w:type="character" w:styleId="8">
    <w:name w:val="Emphasis"/>
    <w:qFormat/>
    <w:uiPriority w:val="99"/>
    <w:rPr>
      <w:i/>
      <w:iCs/>
    </w:rPr>
  </w:style>
  <w:style w:type="character" w:styleId="9">
    <w:name w:val="Hyperlink"/>
    <w:qFormat/>
    <w:uiPriority w:val="99"/>
    <w:rPr>
      <w:color w:val="000000"/>
      <w:u w:val="single"/>
    </w:rPr>
  </w:style>
  <w:style w:type="table" w:styleId="11">
    <w:name w:val="Table Grid"/>
    <w:basedOn w:val="1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link w:val="4"/>
    <w:qFormat/>
    <w:locked/>
    <w:uiPriority w:val="99"/>
    <w:rPr>
      <w:rFonts w:ascii="Calibri" w:hAnsi="Calibri" w:eastAsia="宋体" w:cs="Calibri"/>
      <w:sz w:val="18"/>
      <w:szCs w:val="18"/>
    </w:rPr>
  </w:style>
  <w:style w:type="character" w:customStyle="1" w:styleId="13">
    <w:name w:val="页脚 Char"/>
    <w:link w:val="3"/>
    <w:qFormat/>
    <w:locked/>
    <w:uiPriority w:val="99"/>
    <w:rPr>
      <w:rFonts w:ascii="Calibri" w:hAnsi="Calibri" w:eastAsia="宋体" w:cs="Calibri"/>
      <w:sz w:val="18"/>
      <w:szCs w:val="18"/>
    </w:rPr>
  </w:style>
  <w:style w:type="character" w:customStyle="1" w:styleId="14">
    <w:name w:val="apple-converted-space"/>
    <w:basedOn w:val="6"/>
    <w:qFormat/>
    <w:uiPriority w:val="99"/>
  </w:style>
  <w:style w:type="character" w:customStyle="1" w:styleId="15">
    <w:name w:val="日期 Char"/>
    <w:link w:val="2"/>
    <w:qFormat/>
    <w:locked/>
    <w:uiPriority w:val="99"/>
    <w:rPr>
      <w:rFonts w:ascii="Calibri" w:hAnsi="Calibri" w:eastAsia="宋体" w:cs="Calibri"/>
    </w:rPr>
  </w:style>
  <w:style w:type="paragraph" w:customStyle="1"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16</Pages>
  <Words>1290</Words>
  <Characters>7359</Characters>
  <Lines>61</Lines>
  <Paragraphs>17</Paragraphs>
  <ScaleCrop>false</ScaleCrop>
  <LinksUpToDate>false</LinksUpToDate>
  <CharactersWithSpaces>8632</CharactersWithSpaces>
  <Application>WPS Office_10.1.0.5865_F1E327BC-269C-435d-A152-05C5408002CA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2016-07-26T01:04:00Z</dcterms:created>
  <dc:creator>hp</dc:creator>
  <cp:lastModifiedBy>Administrator</cp:lastModifiedBy>
  <cp:lastPrinted>2016-08-10T07:48:00Z</cp:lastPrinted>
  <dcterms:modified xsi:type="dcterms:W3CDTF">2016-08-17T10:05:43Z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2052-10.1.0.5865</vt:lpwstr>
  </property>
</Properties>
</file>